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8A5E" w14:textId="77777777" w:rsidR="00FB22E9" w:rsidRPr="009911CA" w:rsidRDefault="00FB22E9" w:rsidP="00FB22E9">
      <w:pPr>
        <w:spacing w:after="0" w:line="240" w:lineRule="auto"/>
        <w:jc w:val="center"/>
        <w:rPr>
          <w:rFonts w:ascii="Times New Roman" w:hAnsi="Times New Roman" w:cs="Times New Roman"/>
          <w:b/>
          <w:bCs/>
          <w:sz w:val="24"/>
          <w:szCs w:val="24"/>
        </w:rPr>
      </w:pPr>
      <w:r w:rsidRPr="009911CA">
        <w:rPr>
          <w:rFonts w:ascii="Times New Roman" w:hAnsi="Times New Roman" w:cs="Times New Roman"/>
          <w:b/>
          <w:bCs/>
          <w:sz w:val="24"/>
          <w:szCs w:val="24"/>
        </w:rPr>
        <w:t>Atividade em grupo - CENÁRIOS TEÓRICOS E PRÁTICOS</w:t>
      </w:r>
    </w:p>
    <w:p w14:paraId="0464093A" w14:textId="77777777" w:rsidR="00FB22E9" w:rsidRDefault="00B81C52" w:rsidP="00FB22E9">
      <w:pPr>
        <w:pStyle w:val="NormalWeb"/>
        <w:spacing w:before="240" w:beforeAutospacing="0" w:after="0" w:afterAutospacing="0"/>
        <w:jc w:val="center"/>
        <w:rPr>
          <w:b/>
          <w:bCs/>
        </w:rPr>
      </w:pPr>
      <w:r>
        <w:rPr>
          <w:rFonts w:eastAsiaTheme="minorHAnsi"/>
          <w:b/>
          <w:bCs/>
          <w:lang w:eastAsia="en-US"/>
        </w:rPr>
        <w:t>Primeira situação-p</w:t>
      </w:r>
      <w:r w:rsidR="00FB22E9" w:rsidRPr="009911CA">
        <w:rPr>
          <w:rFonts w:eastAsiaTheme="minorHAnsi"/>
          <w:b/>
          <w:bCs/>
          <w:lang w:eastAsia="en-US"/>
        </w:rPr>
        <w:t>roblema</w:t>
      </w:r>
      <w:r w:rsidR="00FB22E9">
        <w:rPr>
          <w:rFonts w:eastAsiaTheme="minorHAnsi"/>
          <w:b/>
          <w:bCs/>
          <w:lang w:eastAsia="en-US"/>
        </w:rPr>
        <w:t xml:space="preserve"> - </w:t>
      </w:r>
      <w:r w:rsidR="00FB22E9" w:rsidRPr="000E4302">
        <w:rPr>
          <w:b/>
          <w:bCs/>
        </w:rPr>
        <w:t>Referencial Curricular e os múltiplos contextos escolares</w:t>
      </w:r>
    </w:p>
    <w:p w14:paraId="0CC297B7" w14:textId="77777777" w:rsidR="002A2453" w:rsidRPr="000E4302" w:rsidRDefault="002A2453" w:rsidP="002A2453">
      <w:pPr>
        <w:spacing w:after="0" w:line="240" w:lineRule="auto"/>
        <w:jc w:val="center"/>
        <w:rPr>
          <w:rFonts w:ascii="Times New Roman" w:hAnsi="Times New Roman" w:cs="Times New Roman"/>
          <w:b/>
          <w:bCs/>
          <w:sz w:val="24"/>
          <w:szCs w:val="24"/>
        </w:rPr>
      </w:pPr>
    </w:p>
    <w:p w14:paraId="20431050" w14:textId="77777777" w:rsidR="002A2453" w:rsidRDefault="002A2453" w:rsidP="002A24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Leia o trecho do artigo a seguir. </w:t>
      </w:r>
    </w:p>
    <w:p w14:paraId="47D595D1" w14:textId="77777777" w:rsidR="002A634A" w:rsidRPr="002A2453" w:rsidRDefault="002A634A" w:rsidP="002A2453">
      <w:pPr>
        <w:jc w:val="both"/>
        <w:rPr>
          <w:rFonts w:ascii="Times New Roman" w:hAnsi="Times New Roman" w:cs="Times New Roman"/>
          <w:i/>
          <w:iCs/>
        </w:rPr>
      </w:pPr>
    </w:p>
    <w:p w14:paraId="67E15B13" w14:textId="77777777" w:rsidR="002A2453" w:rsidRDefault="002A2453" w:rsidP="002A2453">
      <w:pPr>
        <w:spacing w:after="0" w:line="240" w:lineRule="auto"/>
        <w:ind w:firstLine="708"/>
        <w:jc w:val="both"/>
        <w:rPr>
          <w:rFonts w:ascii="Times New Roman" w:hAnsi="Times New Roman" w:cs="Times New Roman"/>
          <w:i/>
          <w:iCs/>
        </w:rPr>
      </w:pPr>
      <w:r w:rsidRPr="002A2453">
        <w:rPr>
          <w:rFonts w:ascii="Times New Roman" w:hAnsi="Times New Roman" w:cs="Times New Roman"/>
          <w:i/>
          <w:iCs/>
        </w:rPr>
        <w:t>O campesinato tem existência no Brasil. Se a gente tomar os censos que são feitos no Brasil de dez em dez anos, se você verificar o que acontece com a população rural, ela cresce até um certo ponto, até 1980, e depois ela começa a cair. Você tem também um aumento progressivo dos pequenos estabelecimentos, um aumento dos médios estabelecimentos, e um aumento dos grandes. E, no entanto, no Brasil fala-se muito que o campesinato vai desaparecer. Mas ele continua aumentando, a verdade é essa.</w:t>
      </w:r>
    </w:p>
    <w:p w14:paraId="4B6FD42C" w14:textId="77777777" w:rsidR="002A2453" w:rsidRPr="002A2453" w:rsidRDefault="002A2453" w:rsidP="002A2453">
      <w:pPr>
        <w:spacing w:after="0" w:line="240" w:lineRule="auto"/>
        <w:ind w:firstLine="708"/>
        <w:jc w:val="both"/>
        <w:rPr>
          <w:rFonts w:ascii="Times New Roman" w:hAnsi="Times New Roman" w:cs="Times New Roman"/>
          <w:i/>
          <w:iCs/>
        </w:rPr>
      </w:pPr>
    </w:p>
    <w:p w14:paraId="1C2B87E2" w14:textId="77777777" w:rsidR="002A2453" w:rsidRDefault="002A2453" w:rsidP="002A2453">
      <w:pPr>
        <w:spacing w:after="0" w:line="240" w:lineRule="auto"/>
        <w:ind w:firstLine="708"/>
        <w:jc w:val="both"/>
        <w:rPr>
          <w:rFonts w:ascii="Times New Roman" w:hAnsi="Times New Roman" w:cs="Times New Roman"/>
          <w:i/>
          <w:iCs/>
        </w:rPr>
      </w:pPr>
      <w:r w:rsidRPr="002A2453">
        <w:rPr>
          <w:rFonts w:ascii="Times New Roman" w:hAnsi="Times New Roman" w:cs="Times New Roman"/>
          <w:i/>
          <w:iCs/>
        </w:rPr>
        <w:t>E quem são os camponeses no Brasil? São os assentados, sem-terra, posseiros, parceiros, rendeiros, colonos</w:t>
      </w:r>
      <w:r>
        <w:rPr>
          <w:rFonts w:ascii="Times New Roman" w:hAnsi="Times New Roman" w:cs="Times New Roman"/>
          <w:i/>
          <w:iCs/>
        </w:rPr>
        <w:t>,</w:t>
      </w:r>
      <w:r w:rsidRPr="002A2453">
        <w:rPr>
          <w:rFonts w:ascii="Times New Roman" w:hAnsi="Times New Roman" w:cs="Times New Roman"/>
          <w:i/>
          <w:iCs/>
        </w:rPr>
        <w:t xml:space="preserve"> pequenos agricultores,</w:t>
      </w:r>
      <w:r w:rsidR="00B81C52">
        <w:rPr>
          <w:rFonts w:ascii="Times New Roman" w:hAnsi="Times New Roman" w:cs="Times New Roman"/>
          <w:i/>
          <w:iCs/>
        </w:rPr>
        <w:t xml:space="preserve"> </w:t>
      </w:r>
      <w:r w:rsidRPr="002A2453">
        <w:rPr>
          <w:rFonts w:ascii="Times New Roman" w:hAnsi="Times New Roman" w:cs="Times New Roman"/>
          <w:i/>
          <w:iCs/>
        </w:rPr>
        <w:t xml:space="preserve">faxinalenses, caipiras, caiçaras, </w:t>
      </w:r>
      <w:proofErr w:type="spellStart"/>
      <w:r w:rsidRPr="002A2453">
        <w:rPr>
          <w:rFonts w:ascii="Times New Roman" w:hAnsi="Times New Roman" w:cs="Times New Roman"/>
          <w:i/>
          <w:iCs/>
        </w:rPr>
        <w:t>geraizeiros</w:t>
      </w:r>
      <w:proofErr w:type="spellEnd"/>
      <w:r w:rsidRPr="002A2453">
        <w:rPr>
          <w:rFonts w:ascii="Times New Roman" w:hAnsi="Times New Roman" w:cs="Times New Roman"/>
          <w:i/>
          <w:iCs/>
        </w:rPr>
        <w:t>,</w:t>
      </w:r>
      <w:r w:rsidR="00B81C52">
        <w:rPr>
          <w:rFonts w:ascii="Times New Roman" w:hAnsi="Times New Roman" w:cs="Times New Roman"/>
          <w:i/>
          <w:iCs/>
        </w:rPr>
        <w:t xml:space="preserve"> </w:t>
      </w:r>
      <w:r w:rsidRPr="002A2453">
        <w:rPr>
          <w:rFonts w:ascii="Times New Roman" w:hAnsi="Times New Roman" w:cs="Times New Roman"/>
          <w:i/>
          <w:iCs/>
        </w:rPr>
        <w:t>camponeses de  fundo  e  fecho  de  pasto,  ribeirinhos,  extrativistas,  seringueiros,  castanheiros, pescadores e retireiros do Araguaia, e etc. Quer dizer, há um número muito grande, porque no Brasil, em função de problemas que os camponeses tiveram na história, eles não puderam se afirmar como tal. Então eles aparecem com esses nomes todos que citei anteriormente.</w:t>
      </w:r>
    </w:p>
    <w:p w14:paraId="4D08B228" w14:textId="77777777" w:rsidR="002A2453" w:rsidRDefault="002A2453" w:rsidP="002A2453">
      <w:pPr>
        <w:spacing w:after="0" w:line="240" w:lineRule="auto"/>
        <w:ind w:firstLine="708"/>
        <w:jc w:val="both"/>
        <w:rPr>
          <w:rFonts w:ascii="Times New Roman" w:hAnsi="Times New Roman" w:cs="Times New Roman"/>
          <w:i/>
          <w:iCs/>
        </w:rPr>
      </w:pPr>
    </w:p>
    <w:p w14:paraId="61A78631" w14:textId="77777777" w:rsidR="002A2453" w:rsidRDefault="002A2453" w:rsidP="002A2453">
      <w:pPr>
        <w:spacing w:after="0" w:line="240" w:lineRule="auto"/>
        <w:ind w:firstLine="708"/>
        <w:jc w:val="both"/>
        <w:rPr>
          <w:rFonts w:ascii="Times New Roman" w:hAnsi="Times New Roman" w:cs="Times New Roman"/>
          <w:i/>
          <w:iCs/>
        </w:rPr>
      </w:pPr>
      <w:r w:rsidRPr="002A2453">
        <w:rPr>
          <w:rFonts w:ascii="Times New Roman" w:hAnsi="Times New Roman" w:cs="Times New Roman"/>
          <w:i/>
          <w:iCs/>
        </w:rPr>
        <w:t>Então a primeira tese que vamos expor aqui é da existência social do campesinato na sociedade  brasileira e sua reprodução social. O campesinato e o latifundiário devem ser entendidos como realidades de dentro do capitalismo, e não de fora, como defendem outras correntes. Portanto, parto  do  pressuposto  do campesinato como classe social da sociedade capitalista. Vejo as classes sociais do capitalismo como, por exemplo, sigo o pensamento de José de Souza Martins, que diz que há quatro classes: burguesia, proletariado, os latifundiários e os camponeses, já que latifundiários e camponeses, ambos proprietários de terra, têm visões diferentes. Os camponeses têm a terra para trabalhar, para ser objeto do trabalho deles, e os latifundiários têm a terra privada para introduzir o assalariamento no campo.</w:t>
      </w:r>
    </w:p>
    <w:p w14:paraId="72D3E196" w14:textId="77777777" w:rsidR="002A2453" w:rsidRDefault="002A2453" w:rsidP="002A2453">
      <w:pPr>
        <w:spacing w:after="0" w:line="240" w:lineRule="auto"/>
        <w:ind w:firstLine="708"/>
        <w:jc w:val="both"/>
        <w:rPr>
          <w:rFonts w:ascii="Times New Roman" w:hAnsi="Times New Roman" w:cs="Times New Roman"/>
          <w:i/>
          <w:iCs/>
        </w:rPr>
      </w:pPr>
    </w:p>
    <w:p w14:paraId="458224E3" w14:textId="77777777" w:rsidR="002A2453" w:rsidRPr="00EC6DD3" w:rsidRDefault="002A2453" w:rsidP="00EC6DD3">
      <w:pPr>
        <w:spacing w:after="0" w:line="240" w:lineRule="auto"/>
        <w:ind w:firstLine="708"/>
        <w:jc w:val="right"/>
        <w:rPr>
          <w:rFonts w:ascii="Times New Roman" w:hAnsi="Times New Roman" w:cs="Times New Roman"/>
          <w:sz w:val="20"/>
          <w:szCs w:val="20"/>
        </w:rPr>
      </w:pPr>
      <w:r w:rsidRPr="00EC6DD3">
        <w:rPr>
          <w:rFonts w:ascii="Times New Roman" w:hAnsi="Times New Roman" w:cs="Times New Roman"/>
          <w:sz w:val="20"/>
          <w:szCs w:val="20"/>
        </w:rPr>
        <w:t xml:space="preserve">Trecho do </w:t>
      </w:r>
      <w:r w:rsidR="00B05CA7" w:rsidRPr="00EC6DD3">
        <w:rPr>
          <w:rFonts w:ascii="Times New Roman" w:hAnsi="Times New Roman" w:cs="Times New Roman"/>
          <w:sz w:val="20"/>
          <w:szCs w:val="20"/>
        </w:rPr>
        <w:t xml:space="preserve">depoimento de Ariovaldo Umbelino de Oliveira, Professor Sênior da Faculdade de Filosofia, Letras e Ciências Humanas da Universidade de São Paulo, para episódio da </w:t>
      </w:r>
      <w:r w:rsidR="0052750A" w:rsidRPr="00EC6DD3">
        <w:rPr>
          <w:rFonts w:ascii="Times New Roman" w:hAnsi="Times New Roman" w:cs="Times New Roman"/>
          <w:sz w:val="20"/>
          <w:szCs w:val="20"/>
        </w:rPr>
        <w:t>web série</w:t>
      </w:r>
      <w:r w:rsidR="00B05CA7" w:rsidRPr="00EC6DD3">
        <w:rPr>
          <w:rFonts w:ascii="Times New Roman" w:hAnsi="Times New Roman" w:cs="Times New Roman"/>
          <w:sz w:val="20"/>
          <w:szCs w:val="20"/>
        </w:rPr>
        <w:t xml:space="preserve"> Leituras Brasileiras (2022).</w:t>
      </w:r>
    </w:p>
    <w:p w14:paraId="2CCDF9CC" w14:textId="77777777" w:rsidR="00B05CA7" w:rsidRDefault="00B05CA7" w:rsidP="00B05CA7">
      <w:pPr>
        <w:spacing w:after="0" w:line="240" w:lineRule="auto"/>
        <w:jc w:val="both"/>
        <w:rPr>
          <w:rFonts w:ascii="Times New Roman" w:hAnsi="Times New Roman" w:cs="Times New Roman"/>
          <w:sz w:val="24"/>
          <w:szCs w:val="24"/>
        </w:rPr>
      </w:pPr>
    </w:p>
    <w:p w14:paraId="74F4DF13" w14:textId="77777777" w:rsidR="00B05CA7" w:rsidRDefault="00B05CA7" w:rsidP="00B05CA7">
      <w:pPr>
        <w:spacing w:after="0" w:line="240" w:lineRule="auto"/>
        <w:jc w:val="both"/>
        <w:rPr>
          <w:rFonts w:ascii="Times New Roman" w:hAnsi="Times New Roman" w:cs="Times New Roman"/>
          <w:sz w:val="24"/>
          <w:szCs w:val="24"/>
        </w:rPr>
      </w:pPr>
    </w:p>
    <w:p w14:paraId="711EBF2E" w14:textId="77777777" w:rsidR="00971509" w:rsidRDefault="00B05CA7" w:rsidP="00B05C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71509">
        <w:rPr>
          <w:rFonts w:ascii="Times New Roman" w:hAnsi="Times New Roman" w:cs="Times New Roman"/>
          <w:sz w:val="24"/>
          <w:szCs w:val="24"/>
        </w:rPr>
        <w:t>. Identifique sua unidade escolar no mapa abaixo.</w:t>
      </w:r>
    </w:p>
    <w:p w14:paraId="43993B7A" w14:textId="77777777" w:rsidR="00971509" w:rsidRDefault="00552294" w:rsidP="00971509">
      <w:pPr>
        <w:spacing w:after="0" w:line="240" w:lineRule="auto"/>
        <w:ind w:right="5646"/>
        <w:jc w:val="both"/>
        <w:rPr>
          <w:rFonts w:ascii="Times New Roman" w:hAnsi="Times New Roman" w:cs="Times New Roman"/>
          <w:sz w:val="24"/>
          <w:szCs w:val="24"/>
        </w:rPr>
      </w:pPr>
      <w:r>
        <w:rPr>
          <w:noProof/>
          <w:lang w:eastAsia="pt-BR"/>
        </w:rPr>
        <w:drawing>
          <wp:anchor distT="0" distB="0" distL="114300" distR="114300" simplePos="0" relativeHeight="251661312" behindDoc="0" locked="0" layoutInCell="1" allowOverlap="1" wp14:anchorId="616DEDBA" wp14:editId="5145E2BE">
            <wp:simplePos x="0" y="0"/>
            <wp:positionH relativeFrom="margin">
              <wp:posOffset>4312920</wp:posOffset>
            </wp:positionH>
            <wp:positionV relativeFrom="paragraph">
              <wp:posOffset>111760</wp:posOffset>
            </wp:positionV>
            <wp:extent cx="1800000" cy="180000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anchor>
        </w:drawing>
      </w:r>
    </w:p>
    <w:p w14:paraId="688B8338" w14:textId="77777777" w:rsidR="00971509" w:rsidRPr="00971509" w:rsidRDefault="00971509" w:rsidP="00971509">
      <w:pPr>
        <w:spacing w:after="0" w:line="240" w:lineRule="auto"/>
        <w:ind w:right="5221"/>
        <w:jc w:val="both"/>
        <w:rPr>
          <w:rStyle w:val="Hyperlink"/>
          <w:rFonts w:ascii="Times New Roman" w:hAnsi="Times New Roman" w:cs="Times New Roman"/>
          <w:sz w:val="24"/>
          <w:szCs w:val="24"/>
        </w:rPr>
      </w:pPr>
      <w:r w:rsidRPr="00971509">
        <w:rPr>
          <w:rStyle w:val="Hyperlink"/>
          <w:rFonts w:ascii="Times New Roman" w:hAnsi="Times New Roman" w:cs="Times New Roman"/>
          <w:sz w:val="24"/>
          <w:szCs w:val="24"/>
        </w:rPr>
        <w:t>https://drive.google.com/file/d/1Whc8nqngxlHWPkT3dYjvB9p2FmOamJ6P/view?usp=share_link</w:t>
      </w:r>
    </w:p>
    <w:p w14:paraId="4B35FB9F" w14:textId="77777777" w:rsidR="00971509" w:rsidRDefault="00971509" w:rsidP="00B05CA7">
      <w:pPr>
        <w:spacing w:after="0" w:line="240" w:lineRule="auto"/>
        <w:jc w:val="both"/>
        <w:rPr>
          <w:rFonts w:ascii="Times New Roman" w:hAnsi="Times New Roman" w:cs="Times New Roman"/>
          <w:sz w:val="24"/>
          <w:szCs w:val="24"/>
        </w:rPr>
      </w:pPr>
    </w:p>
    <w:p w14:paraId="7102DB66" w14:textId="77777777" w:rsidR="00971509" w:rsidRDefault="00971509" w:rsidP="00B05CA7">
      <w:pPr>
        <w:spacing w:after="0" w:line="240" w:lineRule="auto"/>
        <w:jc w:val="both"/>
        <w:rPr>
          <w:rFonts w:ascii="Times New Roman" w:hAnsi="Times New Roman" w:cs="Times New Roman"/>
          <w:sz w:val="24"/>
          <w:szCs w:val="24"/>
        </w:rPr>
      </w:pPr>
    </w:p>
    <w:p w14:paraId="15A7D3B0" w14:textId="77777777" w:rsidR="00971509" w:rsidRDefault="00971509" w:rsidP="00B05CA7">
      <w:pPr>
        <w:spacing w:after="0" w:line="240" w:lineRule="auto"/>
        <w:jc w:val="both"/>
        <w:rPr>
          <w:rFonts w:ascii="Times New Roman" w:hAnsi="Times New Roman" w:cs="Times New Roman"/>
          <w:sz w:val="24"/>
          <w:szCs w:val="24"/>
        </w:rPr>
      </w:pPr>
    </w:p>
    <w:p w14:paraId="6270D5AF" w14:textId="77777777" w:rsidR="00971509" w:rsidRDefault="00971509" w:rsidP="00B05CA7">
      <w:pPr>
        <w:spacing w:after="0" w:line="240" w:lineRule="auto"/>
        <w:jc w:val="both"/>
        <w:rPr>
          <w:rFonts w:ascii="Times New Roman" w:hAnsi="Times New Roman" w:cs="Times New Roman"/>
          <w:sz w:val="24"/>
          <w:szCs w:val="24"/>
        </w:rPr>
      </w:pPr>
    </w:p>
    <w:p w14:paraId="1DC2971C" w14:textId="77777777" w:rsidR="00971509" w:rsidRDefault="00971509">
      <w:pPr>
        <w:rPr>
          <w:rFonts w:ascii="Times New Roman" w:hAnsi="Times New Roman" w:cs="Times New Roman"/>
          <w:sz w:val="24"/>
          <w:szCs w:val="24"/>
        </w:rPr>
      </w:pPr>
    </w:p>
    <w:p w14:paraId="4D2BBC4D" w14:textId="77777777" w:rsidR="00584661" w:rsidRDefault="00584661">
      <w:pPr>
        <w:rPr>
          <w:rFonts w:ascii="Times New Roman" w:hAnsi="Times New Roman" w:cs="Times New Roman"/>
          <w:sz w:val="24"/>
          <w:szCs w:val="24"/>
        </w:rPr>
      </w:pPr>
      <w:r>
        <w:rPr>
          <w:rFonts w:ascii="Times New Roman" w:hAnsi="Times New Roman" w:cs="Times New Roman"/>
          <w:sz w:val="24"/>
          <w:szCs w:val="24"/>
        </w:rPr>
        <w:br w:type="page"/>
      </w:r>
    </w:p>
    <w:p w14:paraId="21E3B97B" w14:textId="77777777" w:rsidR="00B05CA7" w:rsidRDefault="00971509" w:rsidP="00B05C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B05CA7">
        <w:rPr>
          <w:rFonts w:ascii="Times New Roman" w:hAnsi="Times New Roman" w:cs="Times New Roman"/>
          <w:sz w:val="24"/>
          <w:szCs w:val="24"/>
        </w:rPr>
        <w:t xml:space="preserve">. A seguir, constam alguns dados sobre o espaço rural sul-mato-grossense, analise-os. </w:t>
      </w:r>
    </w:p>
    <w:p w14:paraId="384F5F8D" w14:textId="77777777" w:rsidR="00CC314D" w:rsidRDefault="00CC314D" w:rsidP="00B05CA7">
      <w:pPr>
        <w:spacing w:after="0" w:line="240" w:lineRule="auto"/>
        <w:jc w:val="both"/>
        <w:rPr>
          <w:rFonts w:ascii="Times New Roman" w:hAnsi="Times New Roman" w:cs="Times New Roman"/>
          <w:sz w:val="24"/>
          <w:szCs w:val="24"/>
        </w:rPr>
      </w:pPr>
    </w:p>
    <w:p w14:paraId="58118315" w14:textId="77777777" w:rsidR="00CC314D" w:rsidRPr="00552294" w:rsidRDefault="00CC314D" w:rsidP="00B05CA7">
      <w:pPr>
        <w:spacing w:after="0" w:line="240" w:lineRule="auto"/>
        <w:jc w:val="both"/>
        <w:rPr>
          <w:rFonts w:ascii="Times New Roman" w:hAnsi="Times New Roman" w:cs="Times New Roman"/>
          <w:b/>
          <w:bCs/>
          <w:sz w:val="20"/>
          <w:szCs w:val="20"/>
        </w:rPr>
      </w:pPr>
      <w:r w:rsidRPr="00552294">
        <w:rPr>
          <w:rFonts w:ascii="Times New Roman" w:hAnsi="Times New Roman" w:cs="Times New Roman"/>
          <w:b/>
          <w:bCs/>
          <w:sz w:val="20"/>
          <w:szCs w:val="20"/>
        </w:rPr>
        <w:t>Sexo, alfabetização e idade do p</w:t>
      </w:r>
      <w:r w:rsidR="004C118D">
        <w:rPr>
          <w:rFonts w:ascii="Times New Roman" w:hAnsi="Times New Roman" w:cs="Times New Roman"/>
          <w:b/>
          <w:bCs/>
          <w:sz w:val="20"/>
          <w:szCs w:val="20"/>
        </w:rPr>
        <w:t>rodutor segundo as Unidades da f</w:t>
      </w:r>
      <w:r w:rsidRPr="00552294">
        <w:rPr>
          <w:rFonts w:ascii="Times New Roman" w:hAnsi="Times New Roman" w:cs="Times New Roman"/>
          <w:b/>
          <w:bCs/>
          <w:sz w:val="20"/>
          <w:szCs w:val="20"/>
        </w:rPr>
        <w:t xml:space="preserve">ederação </w:t>
      </w:r>
      <w:r w:rsidR="00971509" w:rsidRPr="00552294">
        <w:rPr>
          <w:rFonts w:ascii="Times New Roman" w:hAnsi="Times New Roman" w:cs="Times New Roman"/>
          <w:b/>
          <w:bCs/>
          <w:sz w:val="20"/>
          <w:szCs w:val="20"/>
        </w:rPr>
        <w:t>–</w:t>
      </w:r>
      <w:r w:rsidRPr="00552294">
        <w:rPr>
          <w:rFonts w:ascii="Times New Roman" w:hAnsi="Times New Roman" w:cs="Times New Roman"/>
          <w:b/>
          <w:bCs/>
          <w:sz w:val="20"/>
          <w:szCs w:val="20"/>
        </w:rPr>
        <w:t xml:space="preserve"> 2017</w:t>
      </w:r>
      <w:r w:rsidR="00971509" w:rsidRPr="00552294">
        <w:rPr>
          <w:rFonts w:ascii="Times New Roman" w:hAnsi="Times New Roman" w:cs="Times New Roman"/>
          <w:b/>
          <w:bCs/>
          <w:sz w:val="20"/>
          <w:szCs w:val="20"/>
        </w:rPr>
        <w:t>.</w:t>
      </w:r>
    </w:p>
    <w:p w14:paraId="32DE94D2" w14:textId="77777777" w:rsidR="00B05CA7" w:rsidRDefault="00B05CA7" w:rsidP="00B05CA7">
      <w:pPr>
        <w:spacing w:after="0" w:line="240" w:lineRule="auto"/>
        <w:jc w:val="both"/>
        <w:rPr>
          <w:rStyle w:val="fontstyle01"/>
        </w:rPr>
      </w:pPr>
    </w:p>
    <w:tbl>
      <w:tblPr>
        <w:tblStyle w:val="Tabelacomgrade"/>
        <w:tblW w:w="5000" w:type="pct"/>
        <w:tblLook w:val="04A0" w:firstRow="1" w:lastRow="0" w:firstColumn="1" w:lastColumn="0" w:noHBand="0" w:noVBand="1"/>
      </w:tblPr>
      <w:tblGrid>
        <w:gridCol w:w="1418"/>
        <w:gridCol w:w="1322"/>
        <w:gridCol w:w="1322"/>
        <w:gridCol w:w="1325"/>
        <w:gridCol w:w="1325"/>
        <w:gridCol w:w="1325"/>
        <w:gridCol w:w="1325"/>
        <w:gridCol w:w="1320"/>
      </w:tblGrid>
      <w:tr w:rsidR="00CC314D" w:rsidRPr="00CC314D" w14:paraId="3748B104" w14:textId="77777777" w:rsidTr="00833E93">
        <w:tc>
          <w:tcPr>
            <w:tcW w:w="664" w:type="pct"/>
            <w:vMerge w:val="restart"/>
            <w:vAlign w:val="center"/>
          </w:tcPr>
          <w:p w14:paraId="20000E1D" w14:textId="77777777" w:rsidR="00CC314D" w:rsidRPr="00CC314D" w:rsidRDefault="00CC314D" w:rsidP="00CC314D">
            <w:pPr>
              <w:jc w:val="center"/>
              <w:rPr>
                <w:rFonts w:ascii="Times New Roman" w:hAnsi="Times New Roman" w:cs="Times New Roman"/>
                <w:b/>
                <w:bCs/>
                <w:sz w:val="20"/>
                <w:szCs w:val="20"/>
              </w:rPr>
            </w:pPr>
            <w:r w:rsidRPr="00CC314D">
              <w:rPr>
                <w:rFonts w:ascii="Times New Roman" w:hAnsi="Times New Roman" w:cs="Times New Roman"/>
                <w:b/>
                <w:bCs/>
                <w:sz w:val="20"/>
                <w:szCs w:val="20"/>
              </w:rPr>
              <w:t>Unidades</w:t>
            </w:r>
          </w:p>
          <w:p w14:paraId="3D2A2F80" w14:textId="77777777" w:rsidR="00CC314D" w:rsidRPr="00CC314D" w:rsidRDefault="00CC314D" w:rsidP="00CC314D">
            <w:pPr>
              <w:jc w:val="center"/>
              <w:rPr>
                <w:rFonts w:ascii="Times New Roman" w:hAnsi="Times New Roman" w:cs="Times New Roman"/>
                <w:b/>
                <w:bCs/>
                <w:sz w:val="20"/>
                <w:szCs w:val="20"/>
              </w:rPr>
            </w:pPr>
            <w:r w:rsidRPr="00CC314D">
              <w:rPr>
                <w:rFonts w:ascii="Times New Roman" w:hAnsi="Times New Roman" w:cs="Times New Roman"/>
                <w:b/>
                <w:bCs/>
                <w:sz w:val="20"/>
                <w:szCs w:val="20"/>
              </w:rPr>
              <w:t>da</w:t>
            </w:r>
          </w:p>
          <w:p w14:paraId="166D077C" w14:textId="77777777" w:rsidR="00CC314D" w:rsidRPr="00CC314D" w:rsidRDefault="00CC314D" w:rsidP="00CC314D">
            <w:pPr>
              <w:jc w:val="center"/>
              <w:rPr>
                <w:rFonts w:ascii="Times New Roman" w:hAnsi="Times New Roman" w:cs="Times New Roman"/>
                <w:b/>
                <w:bCs/>
                <w:sz w:val="20"/>
                <w:szCs w:val="20"/>
              </w:rPr>
            </w:pPr>
            <w:r w:rsidRPr="00CC314D">
              <w:rPr>
                <w:rFonts w:ascii="Times New Roman" w:hAnsi="Times New Roman" w:cs="Times New Roman"/>
                <w:b/>
                <w:bCs/>
                <w:sz w:val="20"/>
                <w:szCs w:val="20"/>
              </w:rPr>
              <w:t>Federação</w:t>
            </w:r>
          </w:p>
        </w:tc>
        <w:tc>
          <w:tcPr>
            <w:tcW w:w="1238" w:type="pct"/>
            <w:gridSpan w:val="2"/>
            <w:vAlign w:val="center"/>
          </w:tcPr>
          <w:p w14:paraId="6FC4EC8C" w14:textId="77777777" w:rsidR="00CC314D" w:rsidRPr="00CC314D" w:rsidRDefault="00CC314D" w:rsidP="00CC314D">
            <w:pPr>
              <w:jc w:val="center"/>
              <w:rPr>
                <w:rFonts w:ascii="Times New Roman" w:hAnsi="Times New Roman" w:cs="Times New Roman"/>
                <w:b/>
                <w:bCs/>
                <w:sz w:val="20"/>
                <w:szCs w:val="20"/>
              </w:rPr>
            </w:pPr>
            <w:r w:rsidRPr="00CC314D">
              <w:rPr>
                <w:rFonts w:ascii="Times New Roman" w:hAnsi="Times New Roman" w:cs="Times New Roman"/>
                <w:b/>
                <w:bCs/>
                <w:sz w:val="20"/>
                <w:szCs w:val="20"/>
              </w:rPr>
              <w:t>Sexo</w:t>
            </w:r>
          </w:p>
        </w:tc>
        <w:tc>
          <w:tcPr>
            <w:tcW w:w="1239" w:type="pct"/>
            <w:gridSpan w:val="2"/>
            <w:vAlign w:val="center"/>
          </w:tcPr>
          <w:p w14:paraId="70B3A227" w14:textId="77777777" w:rsidR="00CC314D" w:rsidRPr="00CC314D" w:rsidRDefault="00CC314D" w:rsidP="00CC314D">
            <w:pPr>
              <w:jc w:val="center"/>
              <w:rPr>
                <w:rFonts w:ascii="Times New Roman" w:hAnsi="Times New Roman" w:cs="Times New Roman"/>
                <w:b/>
                <w:bCs/>
                <w:sz w:val="20"/>
                <w:szCs w:val="20"/>
              </w:rPr>
            </w:pPr>
            <w:r w:rsidRPr="00CC314D">
              <w:rPr>
                <w:rFonts w:ascii="Times New Roman" w:hAnsi="Times New Roman" w:cs="Times New Roman"/>
                <w:b/>
                <w:bCs/>
                <w:sz w:val="20"/>
                <w:szCs w:val="20"/>
              </w:rPr>
              <w:t>Sabe ler e escrever</w:t>
            </w:r>
          </w:p>
        </w:tc>
        <w:tc>
          <w:tcPr>
            <w:tcW w:w="1859" w:type="pct"/>
            <w:gridSpan w:val="3"/>
            <w:vAlign w:val="center"/>
          </w:tcPr>
          <w:p w14:paraId="3660B691" w14:textId="77777777" w:rsidR="00CC314D" w:rsidRPr="00CC314D" w:rsidRDefault="00CC314D" w:rsidP="00CC314D">
            <w:pPr>
              <w:jc w:val="center"/>
              <w:rPr>
                <w:rFonts w:ascii="Times New Roman" w:hAnsi="Times New Roman" w:cs="Times New Roman"/>
                <w:b/>
                <w:bCs/>
                <w:sz w:val="20"/>
                <w:szCs w:val="20"/>
              </w:rPr>
            </w:pPr>
            <w:r w:rsidRPr="00CC314D">
              <w:rPr>
                <w:rFonts w:ascii="Times New Roman" w:hAnsi="Times New Roman" w:cs="Times New Roman"/>
                <w:b/>
                <w:bCs/>
                <w:sz w:val="20"/>
                <w:szCs w:val="20"/>
              </w:rPr>
              <w:t>Idade</w:t>
            </w:r>
          </w:p>
        </w:tc>
      </w:tr>
      <w:tr w:rsidR="00CC314D" w:rsidRPr="00CC314D" w14:paraId="5A99727E" w14:textId="77777777" w:rsidTr="00833E93">
        <w:tc>
          <w:tcPr>
            <w:tcW w:w="664" w:type="pct"/>
            <w:vMerge/>
            <w:vAlign w:val="center"/>
          </w:tcPr>
          <w:p w14:paraId="7ABBC635" w14:textId="77777777" w:rsidR="00CC314D" w:rsidRPr="00CC314D" w:rsidRDefault="00CC314D" w:rsidP="00CC314D">
            <w:pPr>
              <w:jc w:val="center"/>
              <w:rPr>
                <w:rFonts w:ascii="Times New Roman" w:hAnsi="Times New Roman" w:cs="Times New Roman"/>
                <w:b/>
                <w:bCs/>
                <w:sz w:val="20"/>
                <w:szCs w:val="20"/>
              </w:rPr>
            </w:pPr>
          </w:p>
        </w:tc>
        <w:tc>
          <w:tcPr>
            <w:tcW w:w="619" w:type="pct"/>
            <w:vAlign w:val="center"/>
          </w:tcPr>
          <w:p w14:paraId="10AFE4B4" w14:textId="77777777" w:rsidR="00CC314D" w:rsidRPr="00CC314D" w:rsidRDefault="00CC314D" w:rsidP="00CC314D">
            <w:pPr>
              <w:jc w:val="center"/>
              <w:rPr>
                <w:rFonts w:ascii="Times New Roman" w:hAnsi="Times New Roman" w:cs="Times New Roman"/>
                <w:b/>
                <w:bCs/>
                <w:sz w:val="20"/>
                <w:szCs w:val="20"/>
              </w:rPr>
            </w:pPr>
            <w:r w:rsidRPr="00CC314D">
              <w:rPr>
                <w:rFonts w:ascii="Times New Roman" w:hAnsi="Times New Roman" w:cs="Times New Roman"/>
                <w:b/>
                <w:bCs/>
                <w:sz w:val="20"/>
                <w:szCs w:val="20"/>
              </w:rPr>
              <w:t>Homem</w:t>
            </w:r>
          </w:p>
        </w:tc>
        <w:tc>
          <w:tcPr>
            <w:tcW w:w="619" w:type="pct"/>
            <w:vAlign w:val="center"/>
          </w:tcPr>
          <w:p w14:paraId="46E59433" w14:textId="77777777" w:rsidR="00CC314D" w:rsidRPr="00CC314D" w:rsidRDefault="00CC314D" w:rsidP="00CC314D">
            <w:pPr>
              <w:jc w:val="center"/>
              <w:rPr>
                <w:rFonts w:ascii="Times New Roman" w:hAnsi="Times New Roman" w:cs="Times New Roman"/>
                <w:b/>
                <w:bCs/>
                <w:sz w:val="20"/>
                <w:szCs w:val="20"/>
              </w:rPr>
            </w:pPr>
            <w:r w:rsidRPr="00CC314D">
              <w:rPr>
                <w:rFonts w:ascii="Times New Roman" w:hAnsi="Times New Roman" w:cs="Times New Roman"/>
                <w:b/>
                <w:bCs/>
                <w:sz w:val="20"/>
                <w:szCs w:val="20"/>
              </w:rPr>
              <w:t>Mulher</w:t>
            </w:r>
          </w:p>
        </w:tc>
        <w:tc>
          <w:tcPr>
            <w:tcW w:w="620" w:type="pct"/>
            <w:vAlign w:val="center"/>
          </w:tcPr>
          <w:p w14:paraId="707334F4" w14:textId="77777777" w:rsidR="00CC314D" w:rsidRPr="00CC314D" w:rsidRDefault="00CC314D" w:rsidP="00CC314D">
            <w:pPr>
              <w:jc w:val="center"/>
              <w:rPr>
                <w:rFonts w:ascii="Times New Roman" w:hAnsi="Times New Roman" w:cs="Times New Roman"/>
                <w:b/>
                <w:bCs/>
                <w:sz w:val="20"/>
                <w:szCs w:val="20"/>
              </w:rPr>
            </w:pPr>
            <w:r w:rsidRPr="00CC314D">
              <w:rPr>
                <w:rFonts w:ascii="Times New Roman" w:hAnsi="Times New Roman" w:cs="Times New Roman"/>
                <w:b/>
                <w:bCs/>
                <w:sz w:val="20"/>
                <w:szCs w:val="20"/>
              </w:rPr>
              <w:t>Sim</w:t>
            </w:r>
          </w:p>
        </w:tc>
        <w:tc>
          <w:tcPr>
            <w:tcW w:w="620" w:type="pct"/>
            <w:vAlign w:val="center"/>
          </w:tcPr>
          <w:p w14:paraId="0EC358F9" w14:textId="77777777" w:rsidR="00CC314D" w:rsidRPr="00CC314D" w:rsidRDefault="00CC314D" w:rsidP="00CC314D">
            <w:pPr>
              <w:jc w:val="center"/>
              <w:rPr>
                <w:rFonts w:ascii="Times New Roman" w:hAnsi="Times New Roman" w:cs="Times New Roman"/>
                <w:b/>
                <w:bCs/>
                <w:sz w:val="20"/>
                <w:szCs w:val="20"/>
              </w:rPr>
            </w:pPr>
            <w:r w:rsidRPr="00CC314D">
              <w:rPr>
                <w:rFonts w:ascii="Times New Roman" w:hAnsi="Times New Roman" w:cs="Times New Roman"/>
                <w:b/>
                <w:bCs/>
                <w:sz w:val="20"/>
                <w:szCs w:val="20"/>
              </w:rPr>
              <w:t>Não</w:t>
            </w:r>
          </w:p>
        </w:tc>
        <w:tc>
          <w:tcPr>
            <w:tcW w:w="620" w:type="pct"/>
            <w:vAlign w:val="center"/>
          </w:tcPr>
          <w:p w14:paraId="77390452" w14:textId="77777777" w:rsidR="00CC314D" w:rsidRPr="00CC314D" w:rsidRDefault="00CC314D" w:rsidP="00CC314D">
            <w:pPr>
              <w:jc w:val="center"/>
              <w:rPr>
                <w:rFonts w:ascii="Times New Roman" w:hAnsi="Times New Roman" w:cs="Times New Roman"/>
                <w:b/>
                <w:bCs/>
                <w:sz w:val="20"/>
                <w:szCs w:val="20"/>
              </w:rPr>
            </w:pPr>
            <w:r w:rsidRPr="00CC314D">
              <w:rPr>
                <w:rFonts w:ascii="Times New Roman" w:hAnsi="Times New Roman" w:cs="Times New Roman"/>
                <w:b/>
                <w:bCs/>
                <w:sz w:val="20"/>
                <w:szCs w:val="20"/>
              </w:rPr>
              <w:t>Menor que</w:t>
            </w:r>
          </w:p>
          <w:p w14:paraId="6167C303" w14:textId="77777777" w:rsidR="00CC314D" w:rsidRPr="00CC314D" w:rsidRDefault="00CC314D" w:rsidP="00CC314D">
            <w:pPr>
              <w:jc w:val="center"/>
              <w:rPr>
                <w:rFonts w:ascii="Times New Roman" w:hAnsi="Times New Roman" w:cs="Times New Roman"/>
                <w:b/>
                <w:bCs/>
                <w:sz w:val="20"/>
                <w:szCs w:val="20"/>
              </w:rPr>
            </w:pPr>
            <w:r w:rsidRPr="00CC314D">
              <w:rPr>
                <w:rFonts w:ascii="Times New Roman" w:hAnsi="Times New Roman" w:cs="Times New Roman"/>
                <w:b/>
                <w:bCs/>
                <w:sz w:val="20"/>
                <w:szCs w:val="20"/>
              </w:rPr>
              <w:t>30 anos</w:t>
            </w:r>
          </w:p>
        </w:tc>
        <w:tc>
          <w:tcPr>
            <w:tcW w:w="620" w:type="pct"/>
            <w:vAlign w:val="center"/>
          </w:tcPr>
          <w:p w14:paraId="64B1226E" w14:textId="77777777" w:rsidR="00CC314D" w:rsidRPr="00CC314D" w:rsidRDefault="00CC314D" w:rsidP="00CC314D">
            <w:pPr>
              <w:jc w:val="center"/>
              <w:rPr>
                <w:rFonts w:ascii="Times New Roman" w:hAnsi="Times New Roman" w:cs="Times New Roman"/>
                <w:b/>
                <w:bCs/>
                <w:sz w:val="20"/>
                <w:szCs w:val="20"/>
              </w:rPr>
            </w:pPr>
            <w:r w:rsidRPr="00CC314D">
              <w:rPr>
                <w:rFonts w:ascii="Times New Roman" w:hAnsi="Times New Roman" w:cs="Times New Roman"/>
                <w:b/>
                <w:bCs/>
                <w:sz w:val="20"/>
                <w:szCs w:val="20"/>
              </w:rPr>
              <w:t>De 30 a menos de 60</w:t>
            </w:r>
          </w:p>
          <w:p w14:paraId="7A82B5B7" w14:textId="77777777" w:rsidR="00CC314D" w:rsidRPr="00CC314D" w:rsidRDefault="00CC314D" w:rsidP="00CC314D">
            <w:pPr>
              <w:jc w:val="center"/>
              <w:rPr>
                <w:rFonts w:ascii="Times New Roman" w:hAnsi="Times New Roman" w:cs="Times New Roman"/>
                <w:b/>
                <w:bCs/>
                <w:sz w:val="20"/>
                <w:szCs w:val="20"/>
              </w:rPr>
            </w:pPr>
            <w:r w:rsidRPr="00CC314D">
              <w:rPr>
                <w:rFonts w:ascii="Times New Roman" w:hAnsi="Times New Roman" w:cs="Times New Roman"/>
                <w:b/>
                <w:bCs/>
                <w:sz w:val="20"/>
                <w:szCs w:val="20"/>
              </w:rPr>
              <w:t>anos</w:t>
            </w:r>
          </w:p>
        </w:tc>
        <w:tc>
          <w:tcPr>
            <w:tcW w:w="620" w:type="pct"/>
            <w:vAlign w:val="center"/>
          </w:tcPr>
          <w:p w14:paraId="038232EF" w14:textId="77777777" w:rsidR="00CC314D" w:rsidRPr="00CC314D" w:rsidRDefault="00CC314D" w:rsidP="00CC314D">
            <w:pPr>
              <w:jc w:val="center"/>
              <w:rPr>
                <w:rFonts w:ascii="Times New Roman" w:hAnsi="Times New Roman" w:cs="Times New Roman"/>
                <w:b/>
                <w:bCs/>
                <w:sz w:val="20"/>
                <w:szCs w:val="20"/>
              </w:rPr>
            </w:pPr>
            <w:r w:rsidRPr="00CC314D">
              <w:rPr>
                <w:rFonts w:ascii="Times New Roman" w:hAnsi="Times New Roman" w:cs="Times New Roman"/>
                <w:b/>
                <w:bCs/>
                <w:sz w:val="20"/>
                <w:szCs w:val="20"/>
              </w:rPr>
              <w:t>De 60 anos</w:t>
            </w:r>
          </w:p>
          <w:p w14:paraId="34E89B45" w14:textId="77777777" w:rsidR="00CC314D" w:rsidRPr="00CC314D" w:rsidRDefault="00CC314D" w:rsidP="00CC314D">
            <w:pPr>
              <w:jc w:val="center"/>
              <w:rPr>
                <w:rFonts w:ascii="Times New Roman" w:hAnsi="Times New Roman" w:cs="Times New Roman"/>
                <w:b/>
                <w:bCs/>
                <w:sz w:val="20"/>
                <w:szCs w:val="20"/>
              </w:rPr>
            </w:pPr>
            <w:r w:rsidRPr="00CC314D">
              <w:rPr>
                <w:rFonts w:ascii="Times New Roman" w:hAnsi="Times New Roman" w:cs="Times New Roman"/>
                <w:b/>
                <w:bCs/>
                <w:sz w:val="20"/>
                <w:szCs w:val="20"/>
              </w:rPr>
              <w:t>e mais</w:t>
            </w:r>
          </w:p>
        </w:tc>
      </w:tr>
      <w:tr w:rsidR="00CC314D" w:rsidRPr="00CC314D" w14:paraId="114B9B53" w14:textId="77777777" w:rsidTr="00833E93">
        <w:tc>
          <w:tcPr>
            <w:tcW w:w="664" w:type="pct"/>
            <w:vAlign w:val="center"/>
          </w:tcPr>
          <w:p w14:paraId="4BCA301A" w14:textId="77777777" w:rsidR="00CC314D" w:rsidRPr="00CC314D" w:rsidRDefault="00CC314D" w:rsidP="00CC314D">
            <w:pPr>
              <w:jc w:val="center"/>
              <w:rPr>
                <w:rFonts w:ascii="Times New Roman" w:hAnsi="Times New Roman" w:cs="Times New Roman"/>
                <w:sz w:val="20"/>
                <w:szCs w:val="20"/>
              </w:rPr>
            </w:pPr>
            <w:r w:rsidRPr="00CC314D">
              <w:rPr>
                <w:rFonts w:ascii="Times New Roman" w:hAnsi="Times New Roman" w:cs="Times New Roman"/>
                <w:sz w:val="20"/>
                <w:szCs w:val="20"/>
              </w:rPr>
              <w:t>Brasil</w:t>
            </w:r>
          </w:p>
        </w:tc>
        <w:tc>
          <w:tcPr>
            <w:tcW w:w="619" w:type="pct"/>
            <w:vAlign w:val="center"/>
          </w:tcPr>
          <w:p w14:paraId="26A4379A" w14:textId="77777777" w:rsidR="00CC314D" w:rsidRPr="00CC314D" w:rsidRDefault="00CC314D" w:rsidP="00CC314D">
            <w:pPr>
              <w:jc w:val="center"/>
              <w:rPr>
                <w:rFonts w:ascii="Times New Roman" w:hAnsi="Times New Roman" w:cs="Times New Roman"/>
                <w:sz w:val="20"/>
                <w:szCs w:val="20"/>
              </w:rPr>
            </w:pPr>
            <w:r w:rsidRPr="00CC314D">
              <w:rPr>
                <w:rFonts w:ascii="Times New Roman" w:hAnsi="Times New Roman" w:cs="Times New Roman"/>
                <w:sz w:val="20"/>
                <w:szCs w:val="20"/>
              </w:rPr>
              <w:t>4</w:t>
            </w:r>
            <w:r>
              <w:rPr>
                <w:rFonts w:ascii="Times New Roman" w:hAnsi="Times New Roman" w:cs="Times New Roman"/>
                <w:sz w:val="20"/>
                <w:szCs w:val="20"/>
              </w:rPr>
              <w:t>.</w:t>
            </w:r>
            <w:r w:rsidRPr="00CC314D">
              <w:rPr>
                <w:rFonts w:ascii="Times New Roman" w:hAnsi="Times New Roman" w:cs="Times New Roman"/>
                <w:sz w:val="20"/>
                <w:szCs w:val="20"/>
              </w:rPr>
              <w:t>100</w:t>
            </w:r>
            <w:r>
              <w:rPr>
                <w:rFonts w:ascii="Times New Roman" w:hAnsi="Times New Roman" w:cs="Times New Roman"/>
                <w:sz w:val="20"/>
                <w:szCs w:val="20"/>
              </w:rPr>
              <w:t>.</w:t>
            </w:r>
            <w:r w:rsidRPr="00CC314D">
              <w:rPr>
                <w:rFonts w:ascii="Times New Roman" w:hAnsi="Times New Roman" w:cs="Times New Roman"/>
                <w:sz w:val="20"/>
                <w:szCs w:val="20"/>
              </w:rPr>
              <w:t>900</w:t>
            </w:r>
          </w:p>
        </w:tc>
        <w:tc>
          <w:tcPr>
            <w:tcW w:w="619" w:type="pct"/>
            <w:vAlign w:val="center"/>
          </w:tcPr>
          <w:p w14:paraId="04F5E6D7" w14:textId="77777777" w:rsidR="00CC314D" w:rsidRPr="00CC314D" w:rsidRDefault="00CC314D" w:rsidP="00CC314D">
            <w:pPr>
              <w:jc w:val="center"/>
              <w:rPr>
                <w:rFonts w:ascii="Times New Roman" w:hAnsi="Times New Roman" w:cs="Times New Roman"/>
                <w:sz w:val="20"/>
                <w:szCs w:val="20"/>
              </w:rPr>
            </w:pPr>
            <w:r w:rsidRPr="00CC314D">
              <w:rPr>
                <w:rFonts w:ascii="Times New Roman" w:hAnsi="Times New Roman" w:cs="Times New Roman"/>
                <w:sz w:val="20"/>
                <w:szCs w:val="20"/>
              </w:rPr>
              <w:t>945</w:t>
            </w:r>
            <w:r>
              <w:rPr>
                <w:rFonts w:ascii="Times New Roman" w:hAnsi="Times New Roman" w:cs="Times New Roman"/>
                <w:sz w:val="20"/>
                <w:szCs w:val="20"/>
              </w:rPr>
              <w:t>.</w:t>
            </w:r>
            <w:r w:rsidRPr="00CC314D">
              <w:rPr>
                <w:rFonts w:ascii="Times New Roman" w:hAnsi="Times New Roman" w:cs="Times New Roman"/>
                <w:sz w:val="20"/>
                <w:szCs w:val="20"/>
              </w:rPr>
              <w:t>490</w:t>
            </w:r>
          </w:p>
        </w:tc>
        <w:tc>
          <w:tcPr>
            <w:tcW w:w="620" w:type="pct"/>
            <w:vAlign w:val="center"/>
          </w:tcPr>
          <w:p w14:paraId="68A57C0D" w14:textId="77777777" w:rsidR="00CC314D" w:rsidRPr="00CC314D" w:rsidRDefault="00CC314D" w:rsidP="00CC314D">
            <w:pPr>
              <w:jc w:val="center"/>
              <w:rPr>
                <w:rFonts w:ascii="Times New Roman" w:hAnsi="Times New Roman" w:cs="Times New Roman"/>
                <w:sz w:val="20"/>
                <w:szCs w:val="20"/>
              </w:rPr>
            </w:pPr>
            <w:r w:rsidRPr="00CC314D">
              <w:rPr>
                <w:rFonts w:ascii="Times New Roman" w:hAnsi="Times New Roman" w:cs="Times New Roman"/>
                <w:sz w:val="20"/>
                <w:szCs w:val="20"/>
              </w:rPr>
              <w:t>3</w:t>
            </w:r>
            <w:r>
              <w:rPr>
                <w:rFonts w:ascii="Times New Roman" w:hAnsi="Times New Roman" w:cs="Times New Roman"/>
                <w:sz w:val="20"/>
                <w:szCs w:val="20"/>
              </w:rPr>
              <w:t>.</w:t>
            </w:r>
            <w:r w:rsidRPr="00CC314D">
              <w:rPr>
                <w:rFonts w:ascii="Times New Roman" w:hAnsi="Times New Roman" w:cs="Times New Roman"/>
                <w:sz w:val="20"/>
                <w:szCs w:val="20"/>
              </w:rPr>
              <w:t>883</w:t>
            </w:r>
            <w:r>
              <w:rPr>
                <w:rFonts w:ascii="Times New Roman" w:hAnsi="Times New Roman" w:cs="Times New Roman"/>
                <w:sz w:val="20"/>
                <w:szCs w:val="20"/>
              </w:rPr>
              <w:t>.</w:t>
            </w:r>
            <w:r w:rsidRPr="00CC314D">
              <w:rPr>
                <w:rFonts w:ascii="Times New Roman" w:hAnsi="Times New Roman" w:cs="Times New Roman"/>
                <w:sz w:val="20"/>
                <w:szCs w:val="20"/>
              </w:rPr>
              <w:t>033</w:t>
            </w:r>
          </w:p>
        </w:tc>
        <w:tc>
          <w:tcPr>
            <w:tcW w:w="620" w:type="pct"/>
            <w:vAlign w:val="center"/>
          </w:tcPr>
          <w:p w14:paraId="2F94F689" w14:textId="77777777" w:rsidR="00CC314D" w:rsidRPr="00CC314D" w:rsidRDefault="00CC314D" w:rsidP="00CC314D">
            <w:pPr>
              <w:jc w:val="center"/>
              <w:rPr>
                <w:rFonts w:ascii="Times New Roman" w:hAnsi="Times New Roman" w:cs="Times New Roman"/>
                <w:sz w:val="20"/>
                <w:szCs w:val="20"/>
              </w:rPr>
            </w:pPr>
            <w:r w:rsidRPr="00CC314D">
              <w:rPr>
                <w:rFonts w:ascii="Times New Roman" w:hAnsi="Times New Roman" w:cs="Times New Roman"/>
                <w:sz w:val="20"/>
                <w:szCs w:val="20"/>
              </w:rPr>
              <w:t>1</w:t>
            </w:r>
            <w:r>
              <w:rPr>
                <w:rFonts w:ascii="Times New Roman" w:hAnsi="Times New Roman" w:cs="Times New Roman"/>
                <w:sz w:val="20"/>
                <w:szCs w:val="20"/>
              </w:rPr>
              <w:t>.</w:t>
            </w:r>
            <w:r w:rsidRPr="00CC314D">
              <w:rPr>
                <w:rFonts w:ascii="Times New Roman" w:hAnsi="Times New Roman" w:cs="Times New Roman"/>
                <w:sz w:val="20"/>
                <w:szCs w:val="20"/>
              </w:rPr>
              <w:t>163</w:t>
            </w:r>
            <w:r>
              <w:rPr>
                <w:rFonts w:ascii="Times New Roman" w:hAnsi="Times New Roman" w:cs="Times New Roman"/>
                <w:sz w:val="20"/>
                <w:szCs w:val="20"/>
              </w:rPr>
              <w:t>.</w:t>
            </w:r>
            <w:r w:rsidRPr="00CC314D">
              <w:rPr>
                <w:rFonts w:ascii="Times New Roman" w:hAnsi="Times New Roman" w:cs="Times New Roman"/>
                <w:sz w:val="20"/>
                <w:szCs w:val="20"/>
              </w:rPr>
              <w:t>354</w:t>
            </w:r>
          </w:p>
        </w:tc>
        <w:tc>
          <w:tcPr>
            <w:tcW w:w="620" w:type="pct"/>
            <w:vAlign w:val="center"/>
          </w:tcPr>
          <w:p w14:paraId="00C2AA42" w14:textId="77777777" w:rsidR="00CC314D" w:rsidRPr="00CC314D" w:rsidRDefault="00CC314D" w:rsidP="00CC314D">
            <w:pPr>
              <w:jc w:val="center"/>
              <w:rPr>
                <w:rFonts w:ascii="Times New Roman" w:hAnsi="Times New Roman" w:cs="Times New Roman"/>
                <w:sz w:val="20"/>
                <w:szCs w:val="20"/>
              </w:rPr>
            </w:pPr>
            <w:r w:rsidRPr="00CC314D">
              <w:rPr>
                <w:rFonts w:ascii="Times New Roman" w:hAnsi="Times New Roman" w:cs="Times New Roman"/>
                <w:sz w:val="20"/>
                <w:szCs w:val="20"/>
              </w:rPr>
              <w:t>276</w:t>
            </w:r>
            <w:r>
              <w:rPr>
                <w:rFonts w:ascii="Times New Roman" w:hAnsi="Times New Roman" w:cs="Times New Roman"/>
                <w:sz w:val="20"/>
                <w:szCs w:val="20"/>
              </w:rPr>
              <w:t>.</w:t>
            </w:r>
            <w:r w:rsidRPr="00CC314D">
              <w:rPr>
                <w:rFonts w:ascii="Times New Roman" w:hAnsi="Times New Roman" w:cs="Times New Roman"/>
                <w:sz w:val="20"/>
                <w:szCs w:val="20"/>
              </w:rPr>
              <w:t>319</w:t>
            </w:r>
          </w:p>
        </w:tc>
        <w:tc>
          <w:tcPr>
            <w:tcW w:w="620" w:type="pct"/>
            <w:vAlign w:val="center"/>
          </w:tcPr>
          <w:p w14:paraId="470A5A34" w14:textId="77777777" w:rsidR="00CC314D" w:rsidRPr="00CC314D" w:rsidRDefault="00CC314D" w:rsidP="00CC314D">
            <w:pPr>
              <w:jc w:val="center"/>
              <w:rPr>
                <w:rFonts w:ascii="Times New Roman" w:hAnsi="Times New Roman" w:cs="Times New Roman"/>
                <w:sz w:val="20"/>
                <w:szCs w:val="20"/>
              </w:rPr>
            </w:pPr>
            <w:r w:rsidRPr="00CC314D">
              <w:rPr>
                <w:rFonts w:ascii="Times New Roman" w:hAnsi="Times New Roman" w:cs="Times New Roman"/>
                <w:sz w:val="20"/>
                <w:szCs w:val="20"/>
              </w:rPr>
              <w:t>3</w:t>
            </w:r>
            <w:r>
              <w:rPr>
                <w:rFonts w:ascii="Times New Roman" w:hAnsi="Times New Roman" w:cs="Times New Roman"/>
                <w:sz w:val="20"/>
                <w:szCs w:val="20"/>
              </w:rPr>
              <w:t>.</w:t>
            </w:r>
            <w:r w:rsidRPr="00CC314D">
              <w:rPr>
                <w:rFonts w:ascii="Times New Roman" w:hAnsi="Times New Roman" w:cs="Times New Roman"/>
                <w:sz w:val="20"/>
                <w:szCs w:val="20"/>
              </w:rPr>
              <w:t>040</w:t>
            </w:r>
            <w:r>
              <w:rPr>
                <w:rFonts w:ascii="Times New Roman" w:hAnsi="Times New Roman" w:cs="Times New Roman"/>
                <w:sz w:val="20"/>
                <w:szCs w:val="20"/>
              </w:rPr>
              <w:t>.</w:t>
            </w:r>
            <w:r w:rsidRPr="00CC314D">
              <w:rPr>
                <w:rFonts w:ascii="Times New Roman" w:hAnsi="Times New Roman" w:cs="Times New Roman"/>
                <w:sz w:val="20"/>
                <w:szCs w:val="20"/>
              </w:rPr>
              <w:t>403</w:t>
            </w:r>
          </w:p>
        </w:tc>
        <w:tc>
          <w:tcPr>
            <w:tcW w:w="620" w:type="pct"/>
            <w:vAlign w:val="center"/>
          </w:tcPr>
          <w:p w14:paraId="73334784" w14:textId="77777777" w:rsidR="00CC314D" w:rsidRPr="00CC314D" w:rsidRDefault="00CC314D" w:rsidP="00CC314D">
            <w:pPr>
              <w:jc w:val="center"/>
              <w:rPr>
                <w:rFonts w:ascii="Times New Roman" w:hAnsi="Times New Roman" w:cs="Times New Roman"/>
                <w:sz w:val="20"/>
                <w:szCs w:val="20"/>
              </w:rPr>
            </w:pPr>
            <w:r w:rsidRPr="00CC314D">
              <w:rPr>
                <w:rFonts w:ascii="Times New Roman" w:hAnsi="Times New Roman" w:cs="Times New Roman"/>
                <w:b/>
                <w:bCs/>
                <w:color w:val="000000"/>
                <w:sz w:val="20"/>
                <w:szCs w:val="20"/>
              </w:rPr>
              <w:t>1</w:t>
            </w:r>
            <w:r>
              <w:rPr>
                <w:rFonts w:ascii="Times New Roman" w:hAnsi="Times New Roman" w:cs="Times New Roman"/>
                <w:b/>
                <w:bCs/>
                <w:color w:val="000000"/>
                <w:sz w:val="20"/>
                <w:szCs w:val="20"/>
              </w:rPr>
              <w:t>.</w:t>
            </w:r>
            <w:r w:rsidRPr="00CC314D">
              <w:rPr>
                <w:rFonts w:ascii="Times New Roman" w:hAnsi="Times New Roman" w:cs="Times New Roman"/>
                <w:b/>
                <w:bCs/>
                <w:color w:val="000000"/>
                <w:sz w:val="20"/>
                <w:szCs w:val="20"/>
              </w:rPr>
              <w:t>729</w:t>
            </w:r>
            <w:r>
              <w:rPr>
                <w:rFonts w:ascii="Times New Roman" w:hAnsi="Times New Roman" w:cs="Times New Roman"/>
                <w:b/>
                <w:bCs/>
                <w:color w:val="000000"/>
                <w:sz w:val="20"/>
                <w:szCs w:val="20"/>
              </w:rPr>
              <w:t>.</w:t>
            </w:r>
            <w:r w:rsidRPr="00CC314D">
              <w:rPr>
                <w:rFonts w:ascii="Times New Roman" w:hAnsi="Times New Roman" w:cs="Times New Roman"/>
                <w:b/>
                <w:bCs/>
                <w:color w:val="000000"/>
                <w:sz w:val="20"/>
                <w:szCs w:val="20"/>
              </w:rPr>
              <w:t>653</w:t>
            </w:r>
          </w:p>
        </w:tc>
      </w:tr>
      <w:tr w:rsidR="00CC314D" w:rsidRPr="00CC314D" w14:paraId="5CB5DEE5" w14:textId="77777777" w:rsidTr="00833E93">
        <w:tc>
          <w:tcPr>
            <w:tcW w:w="664" w:type="pct"/>
            <w:vAlign w:val="center"/>
          </w:tcPr>
          <w:p w14:paraId="1C92891C" w14:textId="77777777" w:rsidR="00CC314D" w:rsidRPr="00CC314D" w:rsidRDefault="00CC314D" w:rsidP="00CC314D">
            <w:pPr>
              <w:jc w:val="center"/>
              <w:rPr>
                <w:rFonts w:ascii="Times New Roman" w:hAnsi="Times New Roman" w:cs="Times New Roman"/>
                <w:sz w:val="20"/>
                <w:szCs w:val="20"/>
              </w:rPr>
            </w:pPr>
            <w:r w:rsidRPr="00CC314D">
              <w:rPr>
                <w:rFonts w:ascii="Times New Roman" w:hAnsi="Times New Roman" w:cs="Times New Roman"/>
                <w:sz w:val="20"/>
                <w:szCs w:val="20"/>
              </w:rPr>
              <w:t>Mato Grosso do Sul</w:t>
            </w:r>
          </w:p>
        </w:tc>
        <w:tc>
          <w:tcPr>
            <w:tcW w:w="619" w:type="pct"/>
            <w:vAlign w:val="center"/>
          </w:tcPr>
          <w:p w14:paraId="3CA2B55D" w14:textId="77777777" w:rsidR="00CC314D" w:rsidRPr="00CC314D" w:rsidRDefault="00CC314D" w:rsidP="00CC314D">
            <w:pPr>
              <w:jc w:val="center"/>
              <w:rPr>
                <w:rFonts w:ascii="Times New Roman" w:hAnsi="Times New Roman" w:cs="Times New Roman"/>
                <w:sz w:val="20"/>
                <w:szCs w:val="20"/>
              </w:rPr>
            </w:pPr>
            <w:r w:rsidRPr="00CC314D">
              <w:rPr>
                <w:rFonts w:ascii="Times New Roman" w:hAnsi="Times New Roman" w:cs="Times New Roman"/>
                <w:sz w:val="20"/>
                <w:szCs w:val="20"/>
              </w:rPr>
              <w:t>56</w:t>
            </w:r>
            <w:r>
              <w:rPr>
                <w:rFonts w:ascii="Times New Roman" w:hAnsi="Times New Roman" w:cs="Times New Roman"/>
                <w:sz w:val="20"/>
                <w:szCs w:val="20"/>
              </w:rPr>
              <w:t>.</w:t>
            </w:r>
            <w:r w:rsidRPr="00CC314D">
              <w:rPr>
                <w:rFonts w:ascii="Times New Roman" w:hAnsi="Times New Roman" w:cs="Times New Roman"/>
                <w:sz w:val="20"/>
                <w:szCs w:val="20"/>
              </w:rPr>
              <w:t>362</w:t>
            </w:r>
          </w:p>
        </w:tc>
        <w:tc>
          <w:tcPr>
            <w:tcW w:w="619" w:type="pct"/>
            <w:vAlign w:val="center"/>
          </w:tcPr>
          <w:p w14:paraId="4914817C" w14:textId="77777777" w:rsidR="00CC314D" w:rsidRPr="00CC314D" w:rsidRDefault="00CC314D" w:rsidP="00CC314D">
            <w:pPr>
              <w:jc w:val="center"/>
              <w:rPr>
                <w:rFonts w:ascii="Times New Roman" w:hAnsi="Times New Roman" w:cs="Times New Roman"/>
                <w:sz w:val="20"/>
                <w:szCs w:val="20"/>
              </w:rPr>
            </w:pPr>
            <w:r w:rsidRPr="00CC314D">
              <w:rPr>
                <w:rFonts w:ascii="Times New Roman" w:hAnsi="Times New Roman" w:cs="Times New Roman"/>
                <w:sz w:val="20"/>
                <w:szCs w:val="20"/>
              </w:rPr>
              <w:t>13</w:t>
            </w:r>
            <w:r>
              <w:rPr>
                <w:rFonts w:ascii="Times New Roman" w:hAnsi="Times New Roman" w:cs="Times New Roman"/>
                <w:sz w:val="20"/>
                <w:szCs w:val="20"/>
              </w:rPr>
              <w:t>.</w:t>
            </w:r>
            <w:r w:rsidRPr="00CC314D">
              <w:rPr>
                <w:rFonts w:ascii="Times New Roman" w:hAnsi="Times New Roman" w:cs="Times New Roman"/>
                <w:sz w:val="20"/>
                <w:szCs w:val="20"/>
              </w:rPr>
              <w:t>558</w:t>
            </w:r>
          </w:p>
        </w:tc>
        <w:tc>
          <w:tcPr>
            <w:tcW w:w="620" w:type="pct"/>
            <w:vAlign w:val="center"/>
          </w:tcPr>
          <w:p w14:paraId="32B83D93" w14:textId="77777777" w:rsidR="00CC314D" w:rsidRPr="00CC314D" w:rsidRDefault="00CC314D" w:rsidP="00CC314D">
            <w:pPr>
              <w:jc w:val="center"/>
              <w:rPr>
                <w:rFonts w:ascii="Times New Roman" w:hAnsi="Times New Roman" w:cs="Times New Roman"/>
                <w:sz w:val="20"/>
                <w:szCs w:val="20"/>
              </w:rPr>
            </w:pPr>
            <w:r w:rsidRPr="00CC314D">
              <w:rPr>
                <w:rFonts w:ascii="Times New Roman" w:hAnsi="Times New Roman" w:cs="Times New Roman"/>
                <w:sz w:val="20"/>
                <w:szCs w:val="20"/>
              </w:rPr>
              <w:t>64</w:t>
            </w:r>
            <w:r>
              <w:rPr>
                <w:rFonts w:ascii="Times New Roman" w:hAnsi="Times New Roman" w:cs="Times New Roman"/>
                <w:sz w:val="20"/>
                <w:szCs w:val="20"/>
              </w:rPr>
              <w:t>.</w:t>
            </w:r>
            <w:r w:rsidRPr="00CC314D">
              <w:rPr>
                <w:rFonts w:ascii="Times New Roman" w:hAnsi="Times New Roman" w:cs="Times New Roman"/>
                <w:sz w:val="20"/>
                <w:szCs w:val="20"/>
              </w:rPr>
              <w:t>990</w:t>
            </w:r>
          </w:p>
        </w:tc>
        <w:tc>
          <w:tcPr>
            <w:tcW w:w="620" w:type="pct"/>
            <w:vAlign w:val="center"/>
          </w:tcPr>
          <w:p w14:paraId="611F0DD6" w14:textId="77777777" w:rsidR="00CC314D" w:rsidRPr="00CC314D" w:rsidRDefault="00CC314D" w:rsidP="00CC314D">
            <w:pPr>
              <w:jc w:val="center"/>
              <w:rPr>
                <w:rFonts w:ascii="Times New Roman" w:hAnsi="Times New Roman" w:cs="Times New Roman"/>
                <w:sz w:val="20"/>
                <w:szCs w:val="20"/>
              </w:rPr>
            </w:pPr>
            <w:r w:rsidRPr="00CC314D">
              <w:rPr>
                <w:rFonts w:ascii="Times New Roman" w:hAnsi="Times New Roman" w:cs="Times New Roman"/>
                <w:sz w:val="20"/>
                <w:szCs w:val="20"/>
              </w:rPr>
              <w:t>4</w:t>
            </w:r>
            <w:r>
              <w:rPr>
                <w:rFonts w:ascii="Times New Roman" w:hAnsi="Times New Roman" w:cs="Times New Roman"/>
                <w:sz w:val="20"/>
                <w:szCs w:val="20"/>
              </w:rPr>
              <w:t>.</w:t>
            </w:r>
            <w:r w:rsidRPr="00CC314D">
              <w:rPr>
                <w:rFonts w:ascii="Times New Roman" w:hAnsi="Times New Roman" w:cs="Times New Roman"/>
                <w:sz w:val="20"/>
                <w:szCs w:val="20"/>
              </w:rPr>
              <w:t>930</w:t>
            </w:r>
          </w:p>
        </w:tc>
        <w:tc>
          <w:tcPr>
            <w:tcW w:w="620" w:type="pct"/>
            <w:vAlign w:val="center"/>
          </w:tcPr>
          <w:p w14:paraId="7F62B7FC" w14:textId="77777777" w:rsidR="00CC314D" w:rsidRPr="00CC314D" w:rsidRDefault="00CC314D" w:rsidP="00CC314D">
            <w:pPr>
              <w:jc w:val="center"/>
              <w:rPr>
                <w:rFonts w:ascii="Times New Roman" w:hAnsi="Times New Roman" w:cs="Times New Roman"/>
                <w:sz w:val="20"/>
                <w:szCs w:val="20"/>
              </w:rPr>
            </w:pPr>
            <w:r w:rsidRPr="00CC314D">
              <w:rPr>
                <w:rFonts w:ascii="Times New Roman" w:hAnsi="Times New Roman" w:cs="Times New Roman"/>
                <w:sz w:val="20"/>
                <w:szCs w:val="20"/>
              </w:rPr>
              <w:t>2</w:t>
            </w:r>
            <w:r>
              <w:rPr>
                <w:rFonts w:ascii="Times New Roman" w:hAnsi="Times New Roman" w:cs="Times New Roman"/>
                <w:sz w:val="20"/>
                <w:szCs w:val="20"/>
              </w:rPr>
              <w:t>.</w:t>
            </w:r>
            <w:r w:rsidRPr="00CC314D">
              <w:rPr>
                <w:rFonts w:ascii="Times New Roman" w:hAnsi="Times New Roman" w:cs="Times New Roman"/>
                <w:sz w:val="20"/>
                <w:szCs w:val="20"/>
              </w:rPr>
              <w:t>719</w:t>
            </w:r>
          </w:p>
        </w:tc>
        <w:tc>
          <w:tcPr>
            <w:tcW w:w="620" w:type="pct"/>
            <w:vAlign w:val="center"/>
          </w:tcPr>
          <w:p w14:paraId="0939384F" w14:textId="77777777" w:rsidR="00CC314D" w:rsidRPr="00CC314D" w:rsidRDefault="00CC314D" w:rsidP="00CC314D">
            <w:pPr>
              <w:jc w:val="center"/>
              <w:rPr>
                <w:rFonts w:ascii="Times New Roman" w:hAnsi="Times New Roman" w:cs="Times New Roman"/>
                <w:sz w:val="20"/>
                <w:szCs w:val="20"/>
              </w:rPr>
            </w:pPr>
            <w:r w:rsidRPr="00CC314D">
              <w:rPr>
                <w:rFonts w:ascii="Times New Roman" w:hAnsi="Times New Roman" w:cs="Times New Roman"/>
                <w:sz w:val="20"/>
                <w:szCs w:val="20"/>
              </w:rPr>
              <w:t>40</w:t>
            </w:r>
            <w:r>
              <w:rPr>
                <w:rFonts w:ascii="Times New Roman" w:hAnsi="Times New Roman" w:cs="Times New Roman"/>
                <w:sz w:val="20"/>
                <w:szCs w:val="20"/>
              </w:rPr>
              <w:t>.</w:t>
            </w:r>
            <w:r w:rsidRPr="00CC314D">
              <w:rPr>
                <w:rFonts w:ascii="Times New Roman" w:hAnsi="Times New Roman" w:cs="Times New Roman"/>
                <w:sz w:val="20"/>
                <w:szCs w:val="20"/>
              </w:rPr>
              <w:t>451</w:t>
            </w:r>
          </w:p>
        </w:tc>
        <w:tc>
          <w:tcPr>
            <w:tcW w:w="620" w:type="pct"/>
            <w:vAlign w:val="center"/>
          </w:tcPr>
          <w:p w14:paraId="7331E89E" w14:textId="77777777" w:rsidR="00CC314D" w:rsidRPr="00CC314D" w:rsidRDefault="00CC314D" w:rsidP="00CC314D">
            <w:pPr>
              <w:jc w:val="center"/>
              <w:rPr>
                <w:rFonts w:ascii="Times New Roman" w:hAnsi="Times New Roman" w:cs="Times New Roman"/>
                <w:sz w:val="20"/>
                <w:szCs w:val="20"/>
              </w:rPr>
            </w:pPr>
            <w:r w:rsidRPr="00CC314D">
              <w:rPr>
                <w:rFonts w:ascii="Times New Roman" w:hAnsi="Times New Roman" w:cs="Times New Roman"/>
                <w:sz w:val="20"/>
                <w:szCs w:val="20"/>
              </w:rPr>
              <w:t>26</w:t>
            </w:r>
            <w:r>
              <w:rPr>
                <w:rFonts w:ascii="Times New Roman" w:hAnsi="Times New Roman" w:cs="Times New Roman"/>
                <w:sz w:val="20"/>
                <w:szCs w:val="20"/>
              </w:rPr>
              <w:t>.</w:t>
            </w:r>
            <w:r w:rsidRPr="00CC314D">
              <w:rPr>
                <w:rFonts w:ascii="Times New Roman" w:hAnsi="Times New Roman" w:cs="Times New Roman"/>
                <w:sz w:val="20"/>
                <w:szCs w:val="20"/>
              </w:rPr>
              <w:t>750</w:t>
            </w:r>
          </w:p>
        </w:tc>
      </w:tr>
    </w:tbl>
    <w:p w14:paraId="4834EDCD" w14:textId="77777777" w:rsidR="00CC314D" w:rsidRPr="00701DC7" w:rsidRDefault="00701DC7" w:rsidP="00B05CA7">
      <w:pPr>
        <w:spacing w:after="0" w:line="240" w:lineRule="auto"/>
        <w:jc w:val="both"/>
        <w:rPr>
          <w:rFonts w:ascii="Times New Roman" w:hAnsi="Times New Roman" w:cs="Times New Roman"/>
          <w:sz w:val="20"/>
          <w:szCs w:val="20"/>
        </w:rPr>
      </w:pPr>
      <w:r w:rsidRPr="00701DC7">
        <w:rPr>
          <w:rFonts w:ascii="Times New Roman" w:hAnsi="Times New Roman" w:cs="Times New Roman"/>
          <w:sz w:val="20"/>
          <w:szCs w:val="20"/>
        </w:rPr>
        <w:t xml:space="preserve">Fonte: </w:t>
      </w:r>
      <w:r w:rsidRPr="00701DC7">
        <w:rPr>
          <w:rFonts w:ascii="Times New Roman" w:hAnsi="Times New Roman" w:cs="Times New Roman"/>
          <w:color w:val="000000"/>
          <w:sz w:val="20"/>
          <w:szCs w:val="20"/>
        </w:rPr>
        <w:t>Censo agropecuário., Rio de Janeiro, v. 7, p.1-108, 2017.</w:t>
      </w:r>
    </w:p>
    <w:p w14:paraId="3193BFEB" w14:textId="77777777" w:rsidR="00584661" w:rsidRDefault="00584661" w:rsidP="00833E93">
      <w:pPr>
        <w:rPr>
          <w:rFonts w:ascii="Times New Roman" w:hAnsi="Times New Roman" w:cs="Times New Roman"/>
          <w:b/>
          <w:bCs/>
          <w:sz w:val="24"/>
          <w:szCs w:val="24"/>
        </w:rPr>
      </w:pPr>
    </w:p>
    <w:p w14:paraId="0C366A2C" w14:textId="77777777" w:rsidR="00833E93" w:rsidRPr="00552294" w:rsidRDefault="00701DC7" w:rsidP="00833E93">
      <w:pPr>
        <w:rPr>
          <w:rFonts w:ascii="Times New Roman" w:hAnsi="Times New Roman" w:cs="Times New Roman"/>
          <w:b/>
          <w:bCs/>
          <w:sz w:val="20"/>
          <w:szCs w:val="20"/>
        </w:rPr>
      </w:pPr>
      <w:r w:rsidRPr="00552294">
        <w:rPr>
          <w:rFonts w:ascii="Times New Roman" w:hAnsi="Times New Roman" w:cs="Times New Roman"/>
          <w:b/>
          <w:bCs/>
          <w:sz w:val="20"/>
          <w:szCs w:val="20"/>
        </w:rPr>
        <w:t>Máquinas, tratores ou equip</w:t>
      </w:r>
      <w:r w:rsidR="004C118D">
        <w:rPr>
          <w:rFonts w:ascii="Times New Roman" w:hAnsi="Times New Roman" w:cs="Times New Roman"/>
          <w:b/>
          <w:bCs/>
          <w:sz w:val="20"/>
          <w:szCs w:val="20"/>
        </w:rPr>
        <w:t>amento, segundo as Unidades da f</w:t>
      </w:r>
      <w:r w:rsidRPr="00552294">
        <w:rPr>
          <w:rFonts w:ascii="Times New Roman" w:hAnsi="Times New Roman" w:cs="Times New Roman"/>
          <w:b/>
          <w:bCs/>
          <w:sz w:val="20"/>
          <w:szCs w:val="20"/>
        </w:rPr>
        <w:t>ederação – 2017</w:t>
      </w:r>
      <w:r w:rsidR="00971509" w:rsidRPr="00552294">
        <w:rPr>
          <w:rFonts w:ascii="Times New Roman" w:hAnsi="Times New Roman" w:cs="Times New Roman"/>
          <w:b/>
          <w:bCs/>
          <w:sz w:val="20"/>
          <w:szCs w:val="20"/>
        </w:rPr>
        <w:t>.</w:t>
      </w:r>
    </w:p>
    <w:p w14:paraId="1E93DE9F" w14:textId="77777777" w:rsidR="00701DC7" w:rsidRDefault="00C74FB8" w:rsidP="00EC6793">
      <w:pPr>
        <w:spacing w:line="240" w:lineRule="auto"/>
        <w:jc w:val="both"/>
        <w:rPr>
          <w:rFonts w:ascii="Times New Roman" w:hAnsi="Times New Roman" w:cs="Times New Roman"/>
          <w:b/>
          <w:bCs/>
          <w:sz w:val="24"/>
          <w:szCs w:val="24"/>
        </w:rPr>
      </w:pPr>
      <w:r>
        <w:rPr>
          <w:noProof/>
          <w:lang w:eastAsia="pt-BR"/>
        </w:rPr>
        <w:drawing>
          <wp:inline distT="0" distB="0" distL="0" distR="0" wp14:anchorId="01187BA1" wp14:editId="234B727B">
            <wp:extent cx="5721985" cy="1812381"/>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7274" cy="1826726"/>
                    </a:xfrm>
                    <a:prstGeom prst="rect">
                      <a:avLst/>
                    </a:prstGeom>
                    <a:noFill/>
                    <a:ln>
                      <a:noFill/>
                    </a:ln>
                  </pic:spPr>
                </pic:pic>
              </a:graphicData>
            </a:graphic>
          </wp:inline>
        </w:drawing>
      </w:r>
    </w:p>
    <w:p w14:paraId="29D03BED" w14:textId="77777777" w:rsidR="00701DC7" w:rsidRPr="00701DC7" w:rsidRDefault="00701DC7" w:rsidP="00701DC7">
      <w:pPr>
        <w:spacing w:after="0" w:line="240" w:lineRule="auto"/>
        <w:jc w:val="both"/>
        <w:rPr>
          <w:rFonts w:ascii="Times New Roman" w:hAnsi="Times New Roman" w:cs="Times New Roman"/>
          <w:sz w:val="20"/>
          <w:szCs w:val="20"/>
        </w:rPr>
      </w:pPr>
      <w:r w:rsidRPr="00701DC7">
        <w:rPr>
          <w:rFonts w:ascii="Times New Roman" w:hAnsi="Times New Roman" w:cs="Times New Roman"/>
          <w:sz w:val="20"/>
          <w:szCs w:val="20"/>
        </w:rPr>
        <w:t xml:space="preserve">Fonte: </w:t>
      </w:r>
      <w:r w:rsidRPr="00701DC7">
        <w:rPr>
          <w:rFonts w:ascii="Times New Roman" w:hAnsi="Times New Roman" w:cs="Times New Roman"/>
          <w:color w:val="000000"/>
          <w:sz w:val="20"/>
          <w:szCs w:val="20"/>
        </w:rPr>
        <w:t>Censo agropecuário., Rio de Janeiro, v. 7, p.1-108, 2017.</w:t>
      </w:r>
    </w:p>
    <w:p w14:paraId="3497B57C" w14:textId="77777777" w:rsidR="00701DC7" w:rsidRDefault="00701DC7" w:rsidP="00833E93">
      <w:pPr>
        <w:rPr>
          <w:rFonts w:ascii="Times New Roman" w:hAnsi="Times New Roman" w:cs="Times New Roman"/>
          <w:b/>
          <w:bCs/>
          <w:sz w:val="24"/>
          <w:szCs w:val="24"/>
        </w:rPr>
      </w:pPr>
    </w:p>
    <w:p w14:paraId="3B1A2D57" w14:textId="77777777" w:rsidR="00701DC7" w:rsidRDefault="00971509" w:rsidP="00701D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701DC7">
        <w:rPr>
          <w:rFonts w:ascii="Times New Roman" w:hAnsi="Times New Roman" w:cs="Times New Roman"/>
          <w:sz w:val="24"/>
          <w:szCs w:val="24"/>
        </w:rPr>
        <w:t xml:space="preserve">. Identifique no Referencial Curricular do seu componente, </w:t>
      </w:r>
      <w:r w:rsidR="00121603">
        <w:rPr>
          <w:rFonts w:ascii="Times New Roman" w:hAnsi="Times New Roman" w:cs="Times New Roman"/>
          <w:sz w:val="24"/>
          <w:szCs w:val="24"/>
        </w:rPr>
        <w:t xml:space="preserve">os </w:t>
      </w:r>
      <w:r w:rsidR="00701DC7">
        <w:rPr>
          <w:rFonts w:ascii="Times New Roman" w:hAnsi="Times New Roman" w:cs="Times New Roman"/>
          <w:sz w:val="24"/>
          <w:szCs w:val="24"/>
        </w:rPr>
        <w:t xml:space="preserve">trechos, </w:t>
      </w:r>
      <w:r w:rsidR="00121603">
        <w:rPr>
          <w:rFonts w:ascii="Times New Roman" w:hAnsi="Times New Roman" w:cs="Times New Roman"/>
          <w:sz w:val="24"/>
          <w:szCs w:val="24"/>
        </w:rPr>
        <w:t xml:space="preserve">as </w:t>
      </w:r>
      <w:r w:rsidR="00701DC7">
        <w:rPr>
          <w:rFonts w:ascii="Times New Roman" w:hAnsi="Times New Roman" w:cs="Times New Roman"/>
          <w:sz w:val="24"/>
          <w:szCs w:val="24"/>
        </w:rPr>
        <w:t>habilidades ou</w:t>
      </w:r>
      <w:r w:rsidR="00121603">
        <w:rPr>
          <w:rFonts w:ascii="Times New Roman" w:hAnsi="Times New Roman" w:cs="Times New Roman"/>
          <w:sz w:val="24"/>
          <w:szCs w:val="24"/>
        </w:rPr>
        <w:t xml:space="preserve"> os</w:t>
      </w:r>
      <w:r w:rsidR="00701DC7">
        <w:rPr>
          <w:rFonts w:ascii="Times New Roman" w:hAnsi="Times New Roman" w:cs="Times New Roman"/>
          <w:sz w:val="24"/>
          <w:szCs w:val="24"/>
        </w:rPr>
        <w:t xml:space="preserve"> indicativos de que o contexto</w:t>
      </w:r>
      <w:r w:rsidR="00121603">
        <w:rPr>
          <w:rFonts w:ascii="Times New Roman" w:hAnsi="Times New Roman" w:cs="Times New Roman"/>
          <w:sz w:val="24"/>
          <w:szCs w:val="24"/>
        </w:rPr>
        <w:t>,</w:t>
      </w:r>
      <w:r w:rsidR="00701DC7">
        <w:rPr>
          <w:rFonts w:ascii="Times New Roman" w:hAnsi="Times New Roman" w:cs="Times New Roman"/>
          <w:sz w:val="24"/>
          <w:szCs w:val="24"/>
        </w:rPr>
        <w:t xml:space="preserve"> no qual a unidade escolar está inserida</w:t>
      </w:r>
      <w:r w:rsidR="00121603">
        <w:rPr>
          <w:rFonts w:ascii="Times New Roman" w:hAnsi="Times New Roman" w:cs="Times New Roman"/>
          <w:sz w:val="24"/>
          <w:szCs w:val="24"/>
        </w:rPr>
        <w:t>,</w:t>
      </w:r>
      <w:r w:rsidR="00701DC7">
        <w:rPr>
          <w:rFonts w:ascii="Times New Roman" w:hAnsi="Times New Roman" w:cs="Times New Roman"/>
          <w:sz w:val="24"/>
          <w:szCs w:val="24"/>
        </w:rPr>
        <w:t xml:space="preserve"> deve ser considerado na prática docente. </w:t>
      </w:r>
    </w:p>
    <w:p w14:paraId="764A2D88" w14:textId="77777777" w:rsidR="00701DC7" w:rsidRDefault="00552294" w:rsidP="00701DC7">
      <w:pPr>
        <w:spacing w:after="0" w:line="240" w:lineRule="auto"/>
        <w:jc w:val="both"/>
        <w:rPr>
          <w:rFonts w:ascii="Times New Roman" w:hAnsi="Times New Roman" w:cs="Times New Roman"/>
          <w:sz w:val="24"/>
          <w:szCs w:val="24"/>
        </w:rPr>
      </w:pPr>
      <w:r>
        <w:rPr>
          <w:noProof/>
          <w:lang w:eastAsia="pt-BR"/>
        </w:rPr>
        <w:drawing>
          <wp:anchor distT="0" distB="0" distL="114300" distR="114300" simplePos="0" relativeHeight="251660288" behindDoc="0" locked="0" layoutInCell="1" allowOverlap="1" wp14:anchorId="2073ABDB" wp14:editId="1094C75E">
            <wp:simplePos x="0" y="0"/>
            <wp:positionH relativeFrom="margin">
              <wp:posOffset>4779645</wp:posOffset>
            </wp:positionH>
            <wp:positionV relativeFrom="paragraph">
              <wp:posOffset>67310</wp:posOffset>
            </wp:positionV>
            <wp:extent cx="1800000" cy="18000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anchor>
        </w:drawing>
      </w:r>
    </w:p>
    <w:p w14:paraId="16C1ACD3" w14:textId="77777777" w:rsidR="00701DC7" w:rsidRDefault="00701DC7" w:rsidP="00701D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Link para o download </w:t>
      </w:r>
      <w:r w:rsidR="00121603">
        <w:rPr>
          <w:rFonts w:ascii="Times New Roman" w:hAnsi="Times New Roman" w:cs="Times New Roman"/>
          <w:sz w:val="24"/>
          <w:szCs w:val="24"/>
        </w:rPr>
        <w:t>do Referencial Curricular da REME</w:t>
      </w:r>
      <w:r>
        <w:rPr>
          <w:rFonts w:ascii="Times New Roman" w:hAnsi="Times New Roman" w:cs="Times New Roman"/>
          <w:sz w:val="24"/>
          <w:szCs w:val="24"/>
        </w:rPr>
        <w:t>:</w:t>
      </w:r>
    </w:p>
    <w:p w14:paraId="1F0FDC38" w14:textId="77777777" w:rsidR="00701DC7" w:rsidRDefault="00701DC7" w:rsidP="00701DC7">
      <w:pPr>
        <w:spacing w:after="0" w:line="240" w:lineRule="auto"/>
        <w:jc w:val="both"/>
        <w:rPr>
          <w:rFonts w:ascii="Times New Roman" w:hAnsi="Times New Roman" w:cs="Times New Roman"/>
          <w:sz w:val="24"/>
          <w:szCs w:val="24"/>
        </w:rPr>
      </w:pPr>
    </w:p>
    <w:p w14:paraId="3E800159" w14:textId="77777777" w:rsidR="00701DC7" w:rsidRPr="00971509" w:rsidRDefault="00701DC7" w:rsidP="00701DC7">
      <w:pPr>
        <w:spacing w:after="0" w:line="240" w:lineRule="auto"/>
        <w:ind w:right="3259"/>
        <w:jc w:val="both"/>
        <w:rPr>
          <w:rStyle w:val="Hyperlink"/>
          <w:rFonts w:ascii="Times New Roman" w:hAnsi="Times New Roman" w:cs="Times New Roman"/>
        </w:rPr>
      </w:pPr>
      <w:r w:rsidRPr="00971509">
        <w:rPr>
          <w:rStyle w:val="Hyperlink"/>
          <w:rFonts w:ascii="Times New Roman" w:hAnsi="Times New Roman" w:cs="Times New Roman"/>
          <w:sz w:val="24"/>
          <w:szCs w:val="24"/>
        </w:rPr>
        <w:t>https://gefem-semed.blogspot.com/p/referencial-curricular-da-reme-2020.html</w:t>
      </w:r>
    </w:p>
    <w:p w14:paraId="4FC0853A" w14:textId="77777777" w:rsidR="00701DC7" w:rsidRDefault="00701DC7" w:rsidP="00701DC7">
      <w:pPr>
        <w:spacing w:after="0" w:line="360" w:lineRule="auto"/>
        <w:jc w:val="both"/>
        <w:rPr>
          <w:rFonts w:ascii="Times New Roman" w:hAnsi="Times New Roman" w:cs="Times New Roman"/>
          <w:sz w:val="24"/>
          <w:szCs w:val="24"/>
        </w:rPr>
      </w:pPr>
    </w:p>
    <w:p w14:paraId="27C3F05E" w14:textId="77777777" w:rsidR="00701DC7" w:rsidRDefault="00701DC7" w:rsidP="00701DC7">
      <w:pPr>
        <w:spacing w:after="0" w:line="360" w:lineRule="auto"/>
        <w:jc w:val="both"/>
        <w:rPr>
          <w:rFonts w:ascii="Times New Roman" w:hAnsi="Times New Roman" w:cs="Times New Roman"/>
          <w:sz w:val="24"/>
          <w:szCs w:val="24"/>
        </w:rPr>
      </w:pPr>
    </w:p>
    <w:p w14:paraId="22E90803" w14:textId="77777777" w:rsidR="00701DC7" w:rsidRDefault="00701DC7" w:rsidP="00701DC7">
      <w:pPr>
        <w:spacing w:after="0" w:line="360" w:lineRule="auto"/>
        <w:jc w:val="both"/>
        <w:rPr>
          <w:rFonts w:ascii="Times New Roman" w:hAnsi="Times New Roman" w:cs="Times New Roman"/>
          <w:sz w:val="24"/>
          <w:szCs w:val="24"/>
        </w:rPr>
      </w:pPr>
    </w:p>
    <w:p w14:paraId="60E527F7" w14:textId="77777777" w:rsidR="00701DC7" w:rsidRDefault="00701DC7" w:rsidP="00701DC7">
      <w:pPr>
        <w:spacing w:after="0" w:line="360" w:lineRule="auto"/>
        <w:jc w:val="both"/>
        <w:rPr>
          <w:rFonts w:ascii="Times New Roman" w:hAnsi="Times New Roman" w:cs="Times New Roman"/>
          <w:sz w:val="24"/>
          <w:szCs w:val="24"/>
        </w:rPr>
      </w:pPr>
    </w:p>
    <w:p w14:paraId="523B1681" w14:textId="77777777" w:rsidR="00552294" w:rsidRDefault="00552294" w:rsidP="00701DC7">
      <w:pPr>
        <w:spacing w:after="0" w:line="360" w:lineRule="auto"/>
        <w:jc w:val="both"/>
        <w:rPr>
          <w:rFonts w:ascii="Times New Roman" w:hAnsi="Times New Roman" w:cs="Times New Roman"/>
          <w:sz w:val="24"/>
          <w:szCs w:val="24"/>
        </w:rPr>
      </w:pPr>
    </w:p>
    <w:p w14:paraId="3FDB42A8" w14:textId="77777777" w:rsidR="00584661" w:rsidRDefault="00584661" w:rsidP="00584661">
      <w:pPr>
        <w:spacing w:after="0" w:line="360" w:lineRule="auto"/>
        <w:jc w:val="both"/>
        <w:rPr>
          <w:rFonts w:ascii="Times New Roman" w:hAnsi="Times New Roman" w:cs="Times New Roman"/>
          <w:sz w:val="24"/>
          <w:szCs w:val="24"/>
        </w:rPr>
      </w:pPr>
      <w:r w:rsidRPr="00807EC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07EC7">
        <w:rPr>
          <w:rFonts w:ascii="Times New Roman" w:hAnsi="Times New Roman" w:cs="Times New Roman"/>
          <w:sz w:val="24"/>
          <w:szCs w:val="24"/>
        </w:rPr>
        <w:lastRenderedPageBreak/>
        <w:t>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w:t>
      </w:r>
      <w:r w:rsidR="0055229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99012B" w14:textId="77777777" w:rsidR="00552294" w:rsidRDefault="00552294" w:rsidP="0088290A">
      <w:pPr>
        <w:spacing w:after="0" w:line="360" w:lineRule="auto"/>
        <w:jc w:val="both"/>
        <w:rPr>
          <w:rFonts w:ascii="Times New Roman" w:hAnsi="Times New Roman" w:cs="Times New Roman"/>
          <w:sz w:val="24"/>
          <w:szCs w:val="24"/>
        </w:rPr>
      </w:pPr>
    </w:p>
    <w:p w14:paraId="5DCEBC2A" w14:textId="77777777" w:rsidR="00701DC7" w:rsidRDefault="00971509" w:rsidP="008829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701DC7">
        <w:rPr>
          <w:rFonts w:ascii="Times New Roman" w:hAnsi="Times New Roman" w:cs="Times New Roman"/>
          <w:sz w:val="24"/>
          <w:szCs w:val="24"/>
        </w:rPr>
        <w:t>. A partir do conjunto de informações levantadas com as atividades anteriores, quais estratégias metodológicas o grupo propõe para garantir que</w:t>
      </w:r>
      <w:r w:rsidR="004C118D">
        <w:rPr>
          <w:rFonts w:ascii="Times New Roman" w:hAnsi="Times New Roman" w:cs="Times New Roman"/>
          <w:sz w:val="24"/>
          <w:szCs w:val="24"/>
        </w:rPr>
        <w:t>,</w:t>
      </w:r>
      <w:r w:rsidR="00701DC7">
        <w:rPr>
          <w:rFonts w:ascii="Times New Roman" w:hAnsi="Times New Roman" w:cs="Times New Roman"/>
          <w:sz w:val="24"/>
          <w:szCs w:val="24"/>
        </w:rPr>
        <w:t xml:space="preserve"> na prática docente</w:t>
      </w:r>
      <w:r w:rsidR="004C118D">
        <w:rPr>
          <w:rFonts w:ascii="Times New Roman" w:hAnsi="Times New Roman" w:cs="Times New Roman"/>
          <w:sz w:val="24"/>
          <w:szCs w:val="24"/>
        </w:rPr>
        <w:t>,</w:t>
      </w:r>
      <w:r w:rsidR="00701DC7">
        <w:rPr>
          <w:rFonts w:ascii="Times New Roman" w:hAnsi="Times New Roman" w:cs="Times New Roman"/>
          <w:sz w:val="24"/>
          <w:szCs w:val="24"/>
        </w:rPr>
        <w:t xml:space="preserve"> se considere o contexto no qual a unidade escolar está inserida? </w:t>
      </w:r>
    </w:p>
    <w:p w14:paraId="5F158686" w14:textId="77777777" w:rsidR="00701DC7" w:rsidRDefault="00584661" w:rsidP="0088290A">
      <w:pPr>
        <w:spacing w:after="0" w:line="360" w:lineRule="auto"/>
        <w:jc w:val="both"/>
        <w:rPr>
          <w:rFonts w:ascii="Times New Roman" w:hAnsi="Times New Roman" w:cs="Times New Roman"/>
          <w:sz w:val="24"/>
          <w:szCs w:val="24"/>
        </w:rPr>
      </w:pPr>
      <w:r w:rsidRPr="00807EC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5229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w:t>
      </w:r>
    </w:p>
    <w:p w14:paraId="57D6B8C4" w14:textId="77777777" w:rsidR="00552294" w:rsidRDefault="00552294" w:rsidP="0088290A">
      <w:pPr>
        <w:spacing w:after="0" w:line="360" w:lineRule="auto"/>
        <w:jc w:val="both"/>
        <w:rPr>
          <w:rFonts w:ascii="Times New Roman" w:hAnsi="Times New Roman" w:cs="Times New Roman"/>
          <w:sz w:val="24"/>
          <w:szCs w:val="24"/>
        </w:rPr>
      </w:pPr>
    </w:p>
    <w:p w14:paraId="637B1B3B" w14:textId="77777777" w:rsidR="00701DC7" w:rsidRDefault="00971509" w:rsidP="008829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701DC7">
        <w:rPr>
          <w:rFonts w:ascii="Times New Roman" w:hAnsi="Times New Roman" w:cs="Times New Roman"/>
          <w:sz w:val="24"/>
          <w:szCs w:val="24"/>
        </w:rPr>
        <w:t xml:space="preserve">. </w:t>
      </w:r>
      <w:r w:rsidR="00674EF8">
        <w:rPr>
          <w:rFonts w:ascii="Times New Roman" w:hAnsi="Times New Roman" w:cs="Times New Roman"/>
          <w:sz w:val="24"/>
          <w:szCs w:val="24"/>
        </w:rPr>
        <w:t>Sabendo que as dificuldades na</w:t>
      </w:r>
      <w:r w:rsidR="00674EF8" w:rsidRPr="00234AEF">
        <w:rPr>
          <w:rFonts w:ascii="Times New Roman" w:hAnsi="Times New Roman" w:cs="Times New Roman"/>
          <w:sz w:val="24"/>
          <w:szCs w:val="24"/>
        </w:rPr>
        <w:t xml:space="preserve"> competência leitora</w:t>
      </w:r>
      <w:r w:rsidR="00674EF8">
        <w:rPr>
          <w:rFonts w:ascii="Times New Roman" w:hAnsi="Times New Roman" w:cs="Times New Roman"/>
          <w:sz w:val="24"/>
          <w:szCs w:val="24"/>
        </w:rPr>
        <w:t xml:space="preserve"> influenciam em todos os componentes curriculares, além de serem derivadas de múltiplos fatores, inclusive, externos</w:t>
      </w:r>
      <w:r w:rsidR="00420565">
        <w:rPr>
          <w:rFonts w:ascii="Times New Roman" w:hAnsi="Times New Roman" w:cs="Times New Roman"/>
          <w:sz w:val="24"/>
          <w:szCs w:val="24"/>
        </w:rPr>
        <w:t xml:space="preserve"> à</w:t>
      </w:r>
      <w:r w:rsidR="00674EF8">
        <w:rPr>
          <w:rFonts w:ascii="Times New Roman" w:hAnsi="Times New Roman" w:cs="Times New Roman"/>
          <w:sz w:val="24"/>
          <w:szCs w:val="24"/>
        </w:rPr>
        <w:t xml:space="preserve"> escola, a</w:t>
      </w:r>
      <w:r w:rsidR="00674EF8" w:rsidRPr="00234AEF">
        <w:rPr>
          <w:rFonts w:ascii="Times New Roman" w:hAnsi="Times New Roman" w:cs="Times New Roman"/>
          <w:sz w:val="24"/>
          <w:szCs w:val="24"/>
        </w:rPr>
        <w:t>cesse o Referencial Curricular d</w:t>
      </w:r>
      <w:r w:rsidR="00674EF8">
        <w:rPr>
          <w:rFonts w:ascii="Times New Roman" w:hAnsi="Times New Roman" w:cs="Times New Roman"/>
          <w:sz w:val="24"/>
          <w:szCs w:val="24"/>
        </w:rPr>
        <w:t>o seu componente e identifique uma habilidade, depois elenque procedimentos metodológicos que atendam</w:t>
      </w:r>
      <w:r w:rsidR="00674EF8" w:rsidRPr="00234AEF">
        <w:rPr>
          <w:rFonts w:ascii="Times New Roman" w:hAnsi="Times New Roman" w:cs="Times New Roman"/>
          <w:sz w:val="24"/>
          <w:szCs w:val="24"/>
        </w:rPr>
        <w:t xml:space="preserve"> a habilidade escolhida</w:t>
      </w:r>
      <w:r w:rsidR="00674EF8">
        <w:rPr>
          <w:rFonts w:ascii="Times New Roman" w:hAnsi="Times New Roman" w:cs="Times New Roman"/>
          <w:sz w:val="24"/>
          <w:szCs w:val="24"/>
        </w:rPr>
        <w:t xml:space="preserve">, contribuindo para o desenvolvimento da </w:t>
      </w:r>
      <w:r w:rsidR="00674EF8" w:rsidRPr="00234AEF">
        <w:rPr>
          <w:rFonts w:ascii="Times New Roman" w:hAnsi="Times New Roman" w:cs="Times New Roman"/>
          <w:sz w:val="24"/>
          <w:szCs w:val="24"/>
        </w:rPr>
        <w:t>competência leitora.</w:t>
      </w:r>
    </w:p>
    <w:p w14:paraId="04D09315" w14:textId="77777777" w:rsidR="00B76B62" w:rsidRDefault="00584661" w:rsidP="00B76B62">
      <w:pPr>
        <w:spacing w:after="0" w:line="360" w:lineRule="auto"/>
        <w:jc w:val="both"/>
        <w:rPr>
          <w:rFonts w:ascii="Times New Roman" w:hAnsi="Times New Roman" w:cs="Times New Roman"/>
          <w:sz w:val="24"/>
          <w:szCs w:val="24"/>
          <w:u w:val="single"/>
        </w:rPr>
      </w:pPr>
      <w:r w:rsidRPr="00807EC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w:t>
      </w:r>
      <w:r w:rsidR="00EA03F9">
        <w:rPr>
          <w:rFonts w:ascii="Times New Roman" w:hAnsi="Times New Roman" w:cs="Times New Roman"/>
          <w:sz w:val="24"/>
          <w:szCs w:val="24"/>
        </w:rPr>
        <w:t>______________________________________________________________________________________________________________________________________________________</w:t>
      </w:r>
      <w:r w:rsidR="0055229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A74EA4" w14:textId="77777777" w:rsidR="00B76B62" w:rsidRDefault="00B76B62">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3D80C464" w14:textId="77777777" w:rsidR="00FB22E9" w:rsidRPr="00071EC0" w:rsidRDefault="00FB22E9" w:rsidP="00FB22E9">
      <w:pPr>
        <w:pStyle w:val="NormalWeb"/>
        <w:spacing w:before="240" w:beforeAutospacing="0" w:after="0" w:afterAutospacing="0"/>
        <w:jc w:val="center"/>
        <w:rPr>
          <w:rFonts w:eastAsiaTheme="minorHAnsi"/>
          <w:b/>
          <w:bCs/>
          <w:lang w:eastAsia="en-US"/>
        </w:rPr>
      </w:pPr>
      <w:r w:rsidRPr="00071EC0">
        <w:rPr>
          <w:rFonts w:eastAsiaTheme="minorHAnsi"/>
          <w:b/>
          <w:bCs/>
          <w:lang w:eastAsia="en-US"/>
        </w:rPr>
        <w:lastRenderedPageBreak/>
        <w:t>Segunda</w:t>
      </w:r>
      <w:r w:rsidR="00674EF8">
        <w:rPr>
          <w:rFonts w:eastAsiaTheme="minorHAnsi"/>
          <w:b/>
          <w:bCs/>
          <w:lang w:eastAsia="en-US"/>
        </w:rPr>
        <w:t xml:space="preserve"> situação-p</w:t>
      </w:r>
      <w:r w:rsidRPr="009911CA">
        <w:rPr>
          <w:rFonts w:eastAsiaTheme="minorHAnsi"/>
          <w:b/>
          <w:bCs/>
          <w:lang w:eastAsia="en-US"/>
        </w:rPr>
        <w:t>roblema</w:t>
      </w:r>
      <w:r>
        <w:rPr>
          <w:rFonts w:eastAsiaTheme="minorHAnsi"/>
          <w:b/>
          <w:bCs/>
          <w:lang w:eastAsia="en-US"/>
        </w:rPr>
        <w:t xml:space="preserve"> - </w:t>
      </w:r>
      <w:r w:rsidRPr="00071EC0">
        <w:rPr>
          <w:rFonts w:eastAsiaTheme="minorHAnsi"/>
          <w:b/>
          <w:bCs/>
          <w:lang w:eastAsia="en-US"/>
        </w:rPr>
        <w:t>Referencial Curricular e o Plano de Ensino Anual</w:t>
      </w:r>
    </w:p>
    <w:p w14:paraId="0FFB0FDD" w14:textId="77777777" w:rsidR="006F1181" w:rsidRPr="000E4302" w:rsidRDefault="006F1181" w:rsidP="006F1181">
      <w:pPr>
        <w:spacing w:after="0" w:line="240" w:lineRule="auto"/>
        <w:jc w:val="center"/>
        <w:rPr>
          <w:rFonts w:ascii="Times New Roman" w:hAnsi="Times New Roman" w:cs="Times New Roman"/>
          <w:b/>
          <w:bCs/>
          <w:sz w:val="24"/>
          <w:szCs w:val="24"/>
        </w:rPr>
      </w:pPr>
    </w:p>
    <w:p w14:paraId="2D9C5B77" w14:textId="77777777" w:rsidR="006F1181" w:rsidRDefault="006F1181" w:rsidP="008829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Considere o caso a seguir:</w:t>
      </w:r>
    </w:p>
    <w:p w14:paraId="626DB753" w14:textId="77777777" w:rsidR="006F1181" w:rsidRDefault="006F1181" w:rsidP="00552294">
      <w:pPr>
        <w:spacing w:line="360" w:lineRule="auto"/>
        <w:ind w:firstLine="709"/>
        <w:jc w:val="both"/>
        <w:rPr>
          <w:rFonts w:ascii="Times New Roman" w:hAnsi="Times New Roman" w:cs="Times New Roman"/>
          <w:sz w:val="24"/>
          <w:szCs w:val="24"/>
        </w:rPr>
      </w:pPr>
      <w:r w:rsidRPr="001246AC">
        <w:rPr>
          <w:rFonts w:ascii="Times New Roman" w:hAnsi="Times New Roman" w:cs="Times New Roman"/>
          <w:sz w:val="24"/>
          <w:szCs w:val="24"/>
        </w:rPr>
        <w:t>Ao receber o Plano de Ensino Anual com as habilidades distribuídas por bimestre, o Professor João considerou que este documento estava “pronto e acabado”. No entanto, foi solicitado a ele que fizesse o seu Plano de Ensino Anual</w:t>
      </w:r>
      <w:r>
        <w:rPr>
          <w:rFonts w:ascii="Times New Roman" w:hAnsi="Times New Roman" w:cs="Times New Roman"/>
          <w:sz w:val="24"/>
          <w:szCs w:val="24"/>
        </w:rPr>
        <w:t>,</w:t>
      </w:r>
      <w:r w:rsidRPr="001246AC">
        <w:rPr>
          <w:rFonts w:ascii="Times New Roman" w:hAnsi="Times New Roman" w:cs="Times New Roman"/>
          <w:sz w:val="24"/>
          <w:szCs w:val="24"/>
        </w:rPr>
        <w:t xml:space="preserve"> primeiramente de forma individual e</w:t>
      </w:r>
      <w:r>
        <w:rPr>
          <w:rFonts w:ascii="Times New Roman" w:hAnsi="Times New Roman" w:cs="Times New Roman"/>
          <w:sz w:val="24"/>
          <w:szCs w:val="24"/>
        </w:rPr>
        <w:t>,</w:t>
      </w:r>
      <w:r w:rsidRPr="001246AC">
        <w:rPr>
          <w:rFonts w:ascii="Times New Roman" w:hAnsi="Times New Roman" w:cs="Times New Roman"/>
          <w:sz w:val="24"/>
          <w:szCs w:val="24"/>
        </w:rPr>
        <w:t xml:space="preserve"> posteriormente</w:t>
      </w:r>
      <w:r>
        <w:rPr>
          <w:rFonts w:ascii="Times New Roman" w:hAnsi="Times New Roman" w:cs="Times New Roman"/>
          <w:sz w:val="24"/>
          <w:szCs w:val="24"/>
        </w:rPr>
        <w:t>,</w:t>
      </w:r>
      <w:r w:rsidRPr="001246AC">
        <w:rPr>
          <w:rFonts w:ascii="Times New Roman" w:hAnsi="Times New Roman" w:cs="Times New Roman"/>
          <w:sz w:val="24"/>
          <w:szCs w:val="24"/>
        </w:rPr>
        <w:t xml:space="preserve"> de forma coletiva com os colegas do mesmo componente curricular. </w:t>
      </w:r>
    </w:p>
    <w:p w14:paraId="261ED5DA" w14:textId="77777777" w:rsidR="00552294" w:rsidRDefault="00552294" w:rsidP="00552294">
      <w:pPr>
        <w:spacing w:line="360" w:lineRule="auto"/>
        <w:ind w:firstLine="709"/>
        <w:jc w:val="both"/>
        <w:rPr>
          <w:rFonts w:ascii="Times New Roman" w:hAnsi="Times New Roman" w:cs="Times New Roman"/>
          <w:sz w:val="24"/>
          <w:szCs w:val="24"/>
        </w:rPr>
      </w:pPr>
    </w:p>
    <w:p w14:paraId="07FED8DA" w14:textId="77777777" w:rsidR="003B74BC" w:rsidRDefault="003B74BC" w:rsidP="003B74BC">
      <w:pPr>
        <w:spacing w:line="360" w:lineRule="auto"/>
        <w:jc w:val="both"/>
        <w:rPr>
          <w:rFonts w:ascii="Times New Roman" w:hAnsi="Times New Roman" w:cs="Times New Roman"/>
          <w:sz w:val="24"/>
          <w:szCs w:val="24"/>
        </w:rPr>
      </w:pPr>
      <w:r>
        <w:rPr>
          <w:rFonts w:ascii="Times New Roman" w:hAnsi="Times New Roman" w:cs="Times New Roman"/>
          <w:noProof/>
          <w:color w:val="0563C1" w:themeColor="hyperlink"/>
          <w:sz w:val="24"/>
          <w:szCs w:val="24"/>
          <w:u w:val="single"/>
          <w:lang w:eastAsia="pt-BR"/>
        </w:rPr>
        <w:drawing>
          <wp:anchor distT="0" distB="0" distL="114300" distR="114300" simplePos="0" relativeHeight="251665408" behindDoc="1" locked="0" layoutInCell="1" allowOverlap="1" wp14:anchorId="36B111F7" wp14:editId="420B0463">
            <wp:simplePos x="0" y="0"/>
            <wp:positionH relativeFrom="column">
              <wp:posOffset>5172075</wp:posOffset>
            </wp:positionH>
            <wp:positionV relativeFrom="paragraph">
              <wp:posOffset>1060450</wp:posOffset>
            </wp:positionV>
            <wp:extent cx="1476375" cy="1476375"/>
            <wp:effectExtent l="0" t="0" r="9525" b="9525"/>
            <wp:wrapTight wrapText="bothSides">
              <wp:wrapPolygon edited="0">
                <wp:start x="0" y="0"/>
                <wp:lineTo x="0" y="21461"/>
                <wp:lineTo x="21461" y="21461"/>
                <wp:lineTo x="21461" y="0"/>
                <wp:lineTo x="0" y="0"/>
              </wp:wrapPolygon>
            </wp:wrapTight>
            <wp:docPr id="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Code_Fáci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anchor>
        </w:drawing>
      </w:r>
      <w:r>
        <w:rPr>
          <w:rFonts w:ascii="Times New Roman" w:hAnsi="Times New Roman" w:cs="Times New Roman"/>
          <w:sz w:val="24"/>
          <w:szCs w:val="24"/>
        </w:rPr>
        <w:t>1. A</w:t>
      </w:r>
      <w:r w:rsidRPr="001246AC">
        <w:rPr>
          <w:rFonts w:ascii="Times New Roman" w:hAnsi="Times New Roman" w:cs="Times New Roman"/>
          <w:sz w:val="24"/>
          <w:szCs w:val="24"/>
        </w:rPr>
        <w:t xml:space="preserve"> partir do caso vivenciado pelo Professor João, descreva como o Plano de Ensino Anual pode ser construído com base no </w:t>
      </w:r>
      <w:r>
        <w:rPr>
          <w:rFonts w:ascii="Times New Roman" w:hAnsi="Times New Roman" w:cs="Times New Roman"/>
          <w:sz w:val="24"/>
          <w:szCs w:val="24"/>
        </w:rPr>
        <w:t>R</w:t>
      </w:r>
      <w:r w:rsidRPr="001246AC">
        <w:rPr>
          <w:rFonts w:ascii="Times New Roman" w:hAnsi="Times New Roman" w:cs="Times New Roman"/>
          <w:sz w:val="24"/>
          <w:szCs w:val="24"/>
        </w:rPr>
        <w:t>eferencial Curricular da Reme.</w:t>
      </w:r>
      <w:r>
        <w:rPr>
          <w:rFonts w:ascii="Times New Roman" w:hAnsi="Times New Roman" w:cs="Times New Roman"/>
          <w:sz w:val="24"/>
          <w:szCs w:val="24"/>
        </w:rPr>
        <w:t xml:space="preserve"> Para isso,</w:t>
      </w:r>
      <w:r w:rsidRPr="001246AC">
        <w:rPr>
          <w:rFonts w:ascii="Times New Roman" w:hAnsi="Times New Roman" w:cs="Times New Roman"/>
          <w:sz w:val="24"/>
          <w:szCs w:val="24"/>
        </w:rPr>
        <w:t xml:space="preserve"> considere as especificidades </w:t>
      </w:r>
      <w:r>
        <w:rPr>
          <w:rFonts w:ascii="Times New Roman" w:hAnsi="Times New Roman" w:cs="Times New Roman"/>
          <w:sz w:val="24"/>
          <w:szCs w:val="24"/>
        </w:rPr>
        <w:t xml:space="preserve">da </w:t>
      </w:r>
      <w:r w:rsidRPr="001246AC">
        <w:rPr>
          <w:rFonts w:ascii="Times New Roman" w:hAnsi="Times New Roman" w:cs="Times New Roman"/>
          <w:sz w:val="24"/>
          <w:szCs w:val="24"/>
        </w:rPr>
        <w:t>unidade escolar</w:t>
      </w:r>
      <w:r>
        <w:rPr>
          <w:rFonts w:ascii="Times New Roman" w:hAnsi="Times New Roman" w:cs="Times New Roman"/>
          <w:sz w:val="24"/>
          <w:szCs w:val="24"/>
        </w:rPr>
        <w:t xml:space="preserve">, principalmente, aquelas ligadas ao contexto socioeconômico e como essas percepções contribuem na elaboração do Plano de Ensino Anual. </w:t>
      </w:r>
    </w:p>
    <w:p w14:paraId="56D1CFB4" w14:textId="52D6DA11" w:rsidR="006F1181" w:rsidRDefault="006F1181" w:rsidP="0088290A">
      <w:pPr>
        <w:spacing w:after="0" w:line="360" w:lineRule="auto"/>
        <w:jc w:val="both"/>
        <w:rPr>
          <w:rStyle w:val="Hyperlink"/>
        </w:rPr>
      </w:pPr>
    </w:p>
    <w:p w14:paraId="4A1A022F" w14:textId="77777777" w:rsidR="006F1181" w:rsidRPr="006F1181" w:rsidRDefault="006F1181" w:rsidP="0088290A">
      <w:pPr>
        <w:spacing w:after="0" w:line="360" w:lineRule="auto"/>
        <w:jc w:val="both"/>
        <w:rPr>
          <w:rStyle w:val="Hyperlink"/>
          <w:rFonts w:ascii="Times New Roman" w:hAnsi="Times New Roman" w:cs="Times New Roman"/>
          <w:color w:val="auto"/>
          <w:sz w:val="24"/>
          <w:szCs w:val="24"/>
          <w:u w:val="none"/>
        </w:rPr>
      </w:pPr>
      <w:r w:rsidRPr="006F1181">
        <w:rPr>
          <w:rStyle w:val="Hyperlink"/>
          <w:rFonts w:ascii="Times New Roman" w:hAnsi="Times New Roman" w:cs="Times New Roman"/>
          <w:color w:val="auto"/>
          <w:sz w:val="24"/>
          <w:szCs w:val="24"/>
          <w:u w:val="none"/>
        </w:rPr>
        <w:t>Link para o download do Plano de Ensino Anual</w:t>
      </w:r>
      <w:r>
        <w:rPr>
          <w:rStyle w:val="Hyperlink"/>
          <w:rFonts w:ascii="Times New Roman" w:hAnsi="Times New Roman" w:cs="Times New Roman"/>
          <w:color w:val="auto"/>
          <w:sz w:val="24"/>
          <w:szCs w:val="24"/>
          <w:u w:val="none"/>
        </w:rPr>
        <w:t>:</w:t>
      </w:r>
    </w:p>
    <w:p w14:paraId="62D29E16" w14:textId="77777777" w:rsidR="006F1181" w:rsidRDefault="00000000" w:rsidP="0088290A">
      <w:pPr>
        <w:spacing w:after="0" w:line="360" w:lineRule="auto"/>
        <w:jc w:val="both"/>
        <w:rPr>
          <w:rStyle w:val="Hyperlink"/>
          <w:rFonts w:ascii="Times New Roman" w:hAnsi="Times New Roman" w:cs="Times New Roman"/>
          <w:sz w:val="24"/>
          <w:szCs w:val="24"/>
        </w:rPr>
      </w:pPr>
      <w:hyperlink r:id="rId10" w:history="1">
        <w:r w:rsidR="006F1181" w:rsidRPr="005E386F">
          <w:rPr>
            <w:rStyle w:val="Hyperlink"/>
            <w:rFonts w:ascii="Times New Roman" w:hAnsi="Times New Roman" w:cs="Times New Roman"/>
            <w:sz w:val="24"/>
            <w:szCs w:val="24"/>
          </w:rPr>
          <w:t>https://gefem-semed.blogspot.com/p/plano-de-ensino-anual-2023.html</w:t>
        </w:r>
      </w:hyperlink>
    </w:p>
    <w:p w14:paraId="4507AA1A" w14:textId="77777777" w:rsidR="006F1181" w:rsidRDefault="006F1181" w:rsidP="006F1181">
      <w:pPr>
        <w:spacing w:after="0" w:line="360" w:lineRule="auto"/>
        <w:jc w:val="both"/>
        <w:rPr>
          <w:rStyle w:val="Hyperlink"/>
          <w:rFonts w:ascii="Times New Roman" w:hAnsi="Times New Roman" w:cs="Times New Roman"/>
          <w:sz w:val="24"/>
          <w:szCs w:val="24"/>
        </w:rPr>
      </w:pPr>
    </w:p>
    <w:p w14:paraId="521587CD" w14:textId="77777777" w:rsidR="00EA03F9" w:rsidRDefault="00EA03F9">
      <w:pPr>
        <w:rPr>
          <w:rFonts w:ascii="Times New Roman" w:hAnsi="Times New Roman" w:cs="Times New Roman"/>
          <w:sz w:val="24"/>
          <w:szCs w:val="24"/>
          <w:u w:val="single"/>
        </w:rPr>
      </w:pPr>
    </w:p>
    <w:p w14:paraId="1F07B3F1" w14:textId="77777777" w:rsidR="00552294" w:rsidRDefault="00552294" w:rsidP="00EA03F9">
      <w:pPr>
        <w:spacing w:after="0" w:line="360" w:lineRule="auto"/>
        <w:jc w:val="both"/>
        <w:rPr>
          <w:rFonts w:ascii="Times New Roman" w:hAnsi="Times New Roman" w:cs="Times New Roman"/>
          <w:sz w:val="24"/>
          <w:szCs w:val="24"/>
        </w:rPr>
      </w:pPr>
    </w:p>
    <w:p w14:paraId="058EF0AF" w14:textId="77777777" w:rsidR="0088290A" w:rsidRDefault="00EA03F9" w:rsidP="00EA03F9">
      <w:pPr>
        <w:spacing w:after="0" w:line="360" w:lineRule="auto"/>
        <w:jc w:val="both"/>
        <w:rPr>
          <w:rFonts w:ascii="Times New Roman" w:hAnsi="Times New Roman" w:cs="Times New Roman"/>
          <w:sz w:val="24"/>
          <w:szCs w:val="24"/>
          <w:u w:val="single"/>
        </w:rPr>
      </w:pPr>
      <w:r w:rsidRPr="00807EC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w:t>
      </w:r>
      <w:r w:rsidRPr="00807EC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w:t>
      </w:r>
      <w:r w:rsidR="0055229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r w:rsidR="0088290A">
        <w:rPr>
          <w:rFonts w:ascii="Times New Roman" w:hAnsi="Times New Roman" w:cs="Times New Roman"/>
          <w:sz w:val="24"/>
          <w:szCs w:val="24"/>
          <w:u w:val="single"/>
        </w:rPr>
        <w:br w:type="page"/>
      </w:r>
    </w:p>
    <w:p w14:paraId="57B40BAA" w14:textId="77777777" w:rsidR="00FB22E9" w:rsidRPr="0019086F" w:rsidRDefault="003B74BC" w:rsidP="00FB22E9">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Terceira situação-p</w:t>
      </w:r>
      <w:r w:rsidR="00FB22E9" w:rsidRPr="00071EC0">
        <w:rPr>
          <w:rFonts w:ascii="Times New Roman" w:hAnsi="Times New Roman" w:cs="Times New Roman"/>
          <w:b/>
          <w:bCs/>
          <w:sz w:val="24"/>
          <w:szCs w:val="24"/>
        </w:rPr>
        <w:t xml:space="preserve">roblema - </w:t>
      </w:r>
      <w:r w:rsidR="00FB22E9" w:rsidRPr="0019086F">
        <w:rPr>
          <w:rFonts w:ascii="Times New Roman" w:hAnsi="Times New Roman" w:cs="Times New Roman"/>
          <w:b/>
          <w:bCs/>
          <w:sz w:val="24"/>
          <w:szCs w:val="24"/>
        </w:rPr>
        <w:t>Referencial Curricular e o Plano de Aula</w:t>
      </w:r>
    </w:p>
    <w:p w14:paraId="31306B66" w14:textId="77777777" w:rsidR="006F1181" w:rsidRPr="0019086F" w:rsidRDefault="006F1181" w:rsidP="006F1181">
      <w:pPr>
        <w:spacing w:after="0" w:line="240" w:lineRule="auto"/>
        <w:jc w:val="both"/>
        <w:rPr>
          <w:rFonts w:ascii="Times New Roman" w:hAnsi="Times New Roman" w:cs="Times New Roman"/>
          <w:sz w:val="24"/>
          <w:szCs w:val="24"/>
        </w:rPr>
      </w:pPr>
    </w:p>
    <w:p w14:paraId="2994FE73" w14:textId="77777777" w:rsidR="006F1181" w:rsidRPr="0019086F" w:rsidRDefault="006F1181" w:rsidP="0088290A">
      <w:pPr>
        <w:spacing w:after="0" w:line="360" w:lineRule="auto"/>
        <w:jc w:val="both"/>
        <w:rPr>
          <w:rFonts w:ascii="Times New Roman" w:hAnsi="Times New Roman" w:cs="Times New Roman"/>
          <w:sz w:val="24"/>
          <w:szCs w:val="24"/>
        </w:rPr>
      </w:pPr>
      <w:r w:rsidRPr="0019086F">
        <w:rPr>
          <w:rFonts w:ascii="Times New Roman" w:hAnsi="Times New Roman" w:cs="Times New Roman"/>
          <w:sz w:val="24"/>
          <w:szCs w:val="24"/>
        </w:rPr>
        <w:t>Considere o caso a seguir:</w:t>
      </w:r>
    </w:p>
    <w:p w14:paraId="53F245D0" w14:textId="77777777" w:rsidR="006F1181" w:rsidRPr="0019086F" w:rsidRDefault="006F1181" w:rsidP="00552294">
      <w:pPr>
        <w:spacing w:line="360" w:lineRule="auto"/>
        <w:ind w:firstLine="709"/>
        <w:jc w:val="both"/>
        <w:rPr>
          <w:rFonts w:ascii="Times New Roman" w:hAnsi="Times New Roman" w:cs="Times New Roman"/>
          <w:sz w:val="24"/>
          <w:szCs w:val="24"/>
        </w:rPr>
      </w:pPr>
      <w:r w:rsidRPr="0019086F">
        <w:rPr>
          <w:rFonts w:ascii="Times New Roman" w:hAnsi="Times New Roman" w:cs="Times New Roman"/>
          <w:sz w:val="24"/>
          <w:szCs w:val="24"/>
        </w:rPr>
        <w:t xml:space="preserve">É o primeiro ano que a Professora Ângela ministrará aulas na Rede Municipal de Ensino/REME de Campo Grande/MS. Ela ainda não conhece os documentos que </w:t>
      </w:r>
      <w:r w:rsidR="00EC6793">
        <w:rPr>
          <w:rFonts w:ascii="Times New Roman" w:hAnsi="Times New Roman" w:cs="Times New Roman"/>
          <w:sz w:val="24"/>
          <w:szCs w:val="24"/>
        </w:rPr>
        <w:t>subsidiarão</w:t>
      </w:r>
      <w:r w:rsidRPr="0019086F">
        <w:rPr>
          <w:rFonts w:ascii="Times New Roman" w:hAnsi="Times New Roman" w:cs="Times New Roman"/>
          <w:sz w:val="24"/>
          <w:szCs w:val="24"/>
        </w:rPr>
        <w:t xml:space="preserve"> sua prática pedagógica. Contudo, foi solicitado a ela que elaborasse um Plano de Aula que contemplasse a sua primeira semana com os alunos. </w:t>
      </w:r>
    </w:p>
    <w:p w14:paraId="106D13B5" w14:textId="77777777" w:rsidR="003B74BC" w:rsidRDefault="003B74BC" w:rsidP="003B74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19086F">
        <w:rPr>
          <w:rFonts w:ascii="Times New Roman" w:hAnsi="Times New Roman" w:cs="Times New Roman"/>
          <w:sz w:val="24"/>
          <w:szCs w:val="24"/>
        </w:rPr>
        <w:t xml:space="preserve">Com base no caso vivenciado pela Professora Ângela, considerando o componente curricular e o </w:t>
      </w:r>
      <w:r>
        <w:rPr>
          <w:rFonts w:ascii="Times New Roman" w:hAnsi="Times New Roman" w:cs="Times New Roman"/>
          <w:sz w:val="24"/>
          <w:szCs w:val="24"/>
        </w:rPr>
        <w:t xml:space="preserve">ano escolar em que você atua, </w:t>
      </w:r>
      <w:r w:rsidRPr="0019086F">
        <w:rPr>
          <w:rFonts w:ascii="Times New Roman" w:hAnsi="Times New Roman" w:cs="Times New Roman"/>
          <w:sz w:val="24"/>
          <w:szCs w:val="24"/>
        </w:rPr>
        <w:t>aponte elementos presentes</w:t>
      </w:r>
      <w:r w:rsidR="00D828E2" w:rsidRPr="00D828E2">
        <w:rPr>
          <w:rFonts w:ascii="Times New Roman" w:hAnsi="Times New Roman" w:cs="Times New Roman"/>
          <w:sz w:val="24"/>
          <w:szCs w:val="24"/>
        </w:rPr>
        <w:t xml:space="preserve"> </w:t>
      </w:r>
      <w:r w:rsidR="00D828E2" w:rsidRPr="0019086F">
        <w:rPr>
          <w:rFonts w:ascii="Times New Roman" w:hAnsi="Times New Roman" w:cs="Times New Roman"/>
          <w:sz w:val="24"/>
          <w:szCs w:val="24"/>
        </w:rPr>
        <w:t>no Referencial Curricular da REME</w:t>
      </w:r>
      <w:r w:rsidR="00D828E2">
        <w:rPr>
          <w:rFonts w:ascii="Times New Roman" w:hAnsi="Times New Roman" w:cs="Times New Roman"/>
          <w:sz w:val="24"/>
          <w:szCs w:val="24"/>
        </w:rPr>
        <w:t xml:space="preserve"> e no Plano de Ensino Anual </w:t>
      </w:r>
      <w:r w:rsidRPr="0019086F">
        <w:rPr>
          <w:rFonts w:ascii="Times New Roman" w:hAnsi="Times New Roman" w:cs="Times New Roman"/>
          <w:sz w:val="24"/>
          <w:szCs w:val="24"/>
        </w:rPr>
        <w:t>que podem subsidiar a Professora Ângela a elaborar o seu Plano de Aula.</w:t>
      </w:r>
    </w:p>
    <w:p w14:paraId="4399C3BF" w14:textId="77777777" w:rsidR="00EA03F9" w:rsidRDefault="00EA03F9" w:rsidP="00EA03F9">
      <w:pPr>
        <w:spacing w:line="360" w:lineRule="auto"/>
        <w:jc w:val="both"/>
        <w:rPr>
          <w:rFonts w:ascii="Times New Roman" w:hAnsi="Times New Roman" w:cs="Times New Roman"/>
          <w:sz w:val="24"/>
          <w:szCs w:val="24"/>
        </w:rPr>
      </w:pPr>
      <w:r w:rsidRPr="00807EC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5229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p>
    <w:p w14:paraId="35F8DC50" w14:textId="77777777" w:rsidR="003B74BC" w:rsidRDefault="003B74BC" w:rsidP="003B74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19086F">
        <w:rPr>
          <w:rFonts w:ascii="Times New Roman" w:hAnsi="Times New Roman" w:cs="Times New Roman"/>
          <w:sz w:val="24"/>
          <w:szCs w:val="24"/>
        </w:rPr>
        <w:t>A partir do caso vivencia</w:t>
      </w:r>
      <w:r>
        <w:rPr>
          <w:rFonts w:ascii="Times New Roman" w:hAnsi="Times New Roman" w:cs="Times New Roman"/>
          <w:sz w:val="24"/>
          <w:szCs w:val="24"/>
        </w:rPr>
        <w:t>do pela</w:t>
      </w:r>
      <w:r w:rsidRPr="0019086F">
        <w:rPr>
          <w:rFonts w:ascii="Times New Roman" w:hAnsi="Times New Roman" w:cs="Times New Roman"/>
          <w:sz w:val="24"/>
          <w:szCs w:val="24"/>
        </w:rPr>
        <w:t xml:space="preserve"> Professor</w:t>
      </w:r>
      <w:r>
        <w:rPr>
          <w:rFonts w:ascii="Times New Roman" w:hAnsi="Times New Roman" w:cs="Times New Roman"/>
          <w:sz w:val="24"/>
          <w:szCs w:val="24"/>
        </w:rPr>
        <w:t>a Ângela</w:t>
      </w:r>
      <w:r w:rsidRPr="0019086F">
        <w:rPr>
          <w:rFonts w:ascii="Times New Roman" w:hAnsi="Times New Roman" w:cs="Times New Roman"/>
          <w:sz w:val="24"/>
          <w:szCs w:val="24"/>
        </w:rPr>
        <w:t xml:space="preserve">, descreva como o Plano de Ensino Anual pode ser construído com base no Referencial Curricular da Reme. </w:t>
      </w:r>
      <w:r>
        <w:rPr>
          <w:rFonts w:ascii="Times New Roman" w:hAnsi="Times New Roman" w:cs="Times New Roman"/>
          <w:sz w:val="24"/>
          <w:szCs w:val="24"/>
        </w:rPr>
        <w:t>Para isso,</w:t>
      </w:r>
      <w:r w:rsidRPr="001246AC">
        <w:rPr>
          <w:rFonts w:ascii="Times New Roman" w:hAnsi="Times New Roman" w:cs="Times New Roman"/>
          <w:sz w:val="24"/>
          <w:szCs w:val="24"/>
        </w:rPr>
        <w:t xml:space="preserve"> considere as especificidades </w:t>
      </w:r>
      <w:r>
        <w:rPr>
          <w:rFonts w:ascii="Times New Roman" w:hAnsi="Times New Roman" w:cs="Times New Roman"/>
          <w:sz w:val="24"/>
          <w:szCs w:val="24"/>
        </w:rPr>
        <w:t xml:space="preserve">da </w:t>
      </w:r>
      <w:r w:rsidRPr="001246AC">
        <w:rPr>
          <w:rFonts w:ascii="Times New Roman" w:hAnsi="Times New Roman" w:cs="Times New Roman"/>
          <w:sz w:val="24"/>
          <w:szCs w:val="24"/>
        </w:rPr>
        <w:t>unidade escolar</w:t>
      </w:r>
      <w:r>
        <w:rPr>
          <w:rFonts w:ascii="Times New Roman" w:hAnsi="Times New Roman" w:cs="Times New Roman"/>
          <w:sz w:val="24"/>
          <w:szCs w:val="24"/>
        </w:rPr>
        <w:t xml:space="preserve">, principalmente, aquelas ligadas ao contexto socioeconômico e como essas percepções contribuem na elaboração do Plano de Ensino Anual. </w:t>
      </w:r>
    </w:p>
    <w:p w14:paraId="2728C081" w14:textId="77777777" w:rsidR="006F1181" w:rsidRPr="00701DC7" w:rsidRDefault="00EA03F9" w:rsidP="00FB22E9">
      <w:pPr>
        <w:spacing w:line="360" w:lineRule="auto"/>
        <w:jc w:val="both"/>
        <w:rPr>
          <w:rFonts w:ascii="Times New Roman" w:hAnsi="Times New Roman" w:cs="Times New Roman"/>
          <w:b/>
          <w:bCs/>
          <w:sz w:val="24"/>
          <w:szCs w:val="24"/>
        </w:rPr>
      </w:pPr>
      <w:r w:rsidRPr="00807EC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5898" w:rsidRPr="00807EC7">
        <w:rPr>
          <w:rFonts w:ascii="Times New Roman" w:hAnsi="Times New Roman" w:cs="Times New Roman"/>
          <w:sz w:val="24"/>
          <w:szCs w:val="24"/>
        </w:rPr>
        <w:t>______________________________________________________________________________________________________________________________________________________</w:t>
      </w:r>
      <w:r w:rsidRPr="00807EC7">
        <w:rPr>
          <w:rFonts w:ascii="Times New Roman" w:hAnsi="Times New Roman" w:cs="Times New Roman"/>
          <w:sz w:val="24"/>
          <w:szCs w:val="24"/>
        </w:rPr>
        <w:t>__________________________________________________________________________</w:t>
      </w:r>
      <w:r w:rsidR="0055229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w:t>
      </w:r>
    </w:p>
    <w:sectPr w:rsidR="006F1181" w:rsidRPr="00701DC7" w:rsidSect="00552294">
      <w:head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9FD16" w14:textId="77777777" w:rsidR="00145A35" w:rsidRDefault="00145A35" w:rsidP="002A2453">
      <w:pPr>
        <w:spacing w:after="0" w:line="240" w:lineRule="auto"/>
      </w:pPr>
      <w:r>
        <w:separator/>
      </w:r>
    </w:p>
  </w:endnote>
  <w:endnote w:type="continuationSeparator" w:id="0">
    <w:p w14:paraId="6DF4AFB4" w14:textId="77777777" w:rsidR="00145A35" w:rsidRDefault="00145A35" w:rsidP="002A2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LTStd">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6AA35" w14:textId="77777777" w:rsidR="00145A35" w:rsidRDefault="00145A35" w:rsidP="002A2453">
      <w:pPr>
        <w:spacing w:after="0" w:line="240" w:lineRule="auto"/>
      </w:pPr>
      <w:r>
        <w:separator/>
      </w:r>
    </w:p>
  </w:footnote>
  <w:footnote w:type="continuationSeparator" w:id="0">
    <w:p w14:paraId="7BD06CA1" w14:textId="77777777" w:rsidR="00145A35" w:rsidRDefault="00145A35" w:rsidP="002A2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6849" w14:textId="77777777" w:rsidR="002A2453" w:rsidRPr="00B003DF" w:rsidRDefault="002A2453" w:rsidP="002A2453">
    <w:pPr>
      <w:spacing w:after="0" w:line="240" w:lineRule="auto"/>
      <w:rPr>
        <w:sz w:val="20"/>
        <w:szCs w:val="20"/>
      </w:rPr>
    </w:pPr>
  </w:p>
  <w:p w14:paraId="7052664C" w14:textId="77777777" w:rsidR="002A2453" w:rsidRPr="0058684B" w:rsidRDefault="002A2453" w:rsidP="002A2453">
    <w:pPr>
      <w:tabs>
        <w:tab w:val="left" w:pos="7371"/>
      </w:tabs>
      <w:spacing w:after="0" w:line="240" w:lineRule="auto"/>
      <w:jc w:val="center"/>
      <w:rPr>
        <w:b/>
        <w:sz w:val="28"/>
        <w:szCs w:val="28"/>
      </w:rPr>
    </w:pPr>
    <w:r>
      <w:rPr>
        <w:noProof/>
        <w:lang w:eastAsia="pt-BR"/>
      </w:rPr>
      <w:drawing>
        <wp:anchor distT="0" distB="0" distL="114300" distR="114300" simplePos="0" relativeHeight="251659264" behindDoc="0" locked="0" layoutInCell="1" allowOverlap="1" wp14:anchorId="1EABE9FC" wp14:editId="443C1F9F">
          <wp:simplePos x="0" y="0"/>
          <wp:positionH relativeFrom="margin">
            <wp:align>center</wp:align>
          </wp:positionH>
          <wp:positionV relativeFrom="page">
            <wp:posOffset>57150</wp:posOffset>
          </wp:positionV>
          <wp:extent cx="439200" cy="540000"/>
          <wp:effectExtent l="0" t="0" r="0" b="0"/>
          <wp:wrapNone/>
          <wp:docPr id="3"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200" cy="540000"/>
                  </a:xfrm>
                  <a:prstGeom prst="rect">
                    <a:avLst/>
                  </a:prstGeom>
                  <a:noFill/>
                  <a:ln>
                    <a:noFill/>
                  </a:ln>
                </pic:spPr>
              </pic:pic>
            </a:graphicData>
          </a:graphic>
        </wp:anchor>
      </w:drawing>
    </w:r>
    <w:r w:rsidRPr="0058684B">
      <w:rPr>
        <w:rFonts w:ascii="Times New Roman" w:eastAsia="Times New Roman" w:hAnsi="Times New Roman"/>
        <w:b/>
        <w:color w:val="000000"/>
        <w:sz w:val="20"/>
        <w:szCs w:val="20"/>
      </w:rPr>
      <w:t>PREFEITURA MUNICIPAL DE CAMPO GRANDE</w:t>
    </w:r>
  </w:p>
  <w:p w14:paraId="242B7124" w14:textId="77777777" w:rsidR="002A2453" w:rsidRPr="0058684B" w:rsidRDefault="002A2453" w:rsidP="002A2453">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b/>
        <w:color w:val="000000"/>
        <w:sz w:val="20"/>
        <w:szCs w:val="20"/>
      </w:rPr>
    </w:pPr>
    <w:r w:rsidRPr="0058684B">
      <w:rPr>
        <w:rFonts w:ascii="Times New Roman" w:eastAsia="Times New Roman" w:hAnsi="Times New Roman"/>
        <w:b/>
        <w:color w:val="000000"/>
        <w:sz w:val="20"/>
        <w:szCs w:val="20"/>
      </w:rPr>
      <w:t>ESTADO DE MATO GROSSO DO SUL</w:t>
    </w:r>
  </w:p>
  <w:p w14:paraId="31A02B8D" w14:textId="77777777" w:rsidR="002A2453" w:rsidRDefault="002A2453" w:rsidP="002A2453">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b/>
        <w:color w:val="000000"/>
        <w:sz w:val="20"/>
        <w:szCs w:val="20"/>
      </w:rPr>
    </w:pPr>
    <w:r w:rsidRPr="0058684B">
      <w:rPr>
        <w:rFonts w:ascii="Times New Roman" w:eastAsia="Times New Roman" w:hAnsi="Times New Roman"/>
        <w:b/>
        <w:color w:val="000000"/>
        <w:sz w:val="20"/>
        <w:szCs w:val="20"/>
      </w:rPr>
      <w:t>SECRETARIA MUNICIPAL DE EDUCAÇÃO</w:t>
    </w:r>
  </w:p>
  <w:p w14:paraId="68B37FE9" w14:textId="77777777" w:rsidR="002A2453" w:rsidRDefault="002A2453" w:rsidP="002A2453">
    <w:pPr>
      <w:pStyle w:val="Cabealho"/>
    </w:pPr>
  </w:p>
  <w:p w14:paraId="493EF69E" w14:textId="77777777" w:rsidR="002A2453" w:rsidRDefault="002A245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2453"/>
    <w:rsid w:val="00007455"/>
    <w:rsid w:val="000A2337"/>
    <w:rsid w:val="000E14C1"/>
    <w:rsid w:val="00121603"/>
    <w:rsid w:val="00145A35"/>
    <w:rsid w:val="00145D98"/>
    <w:rsid w:val="001A4C4B"/>
    <w:rsid w:val="001B1091"/>
    <w:rsid w:val="002254DD"/>
    <w:rsid w:val="00254F5D"/>
    <w:rsid w:val="00280B01"/>
    <w:rsid w:val="002A2453"/>
    <w:rsid w:val="002A634A"/>
    <w:rsid w:val="002B407A"/>
    <w:rsid w:val="002F3587"/>
    <w:rsid w:val="0039423B"/>
    <w:rsid w:val="003B2B48"/>
    <w:rsid w:val="003B74BC"/>
    <w:rsid w:val="00420565"/>
    <w:rsid w:val="00473AEF"/>
    <w:rsid w:val="004C118D"/>
    <w:rsid w:val="004F2F8A"/>
    <w:rsid w:val="004F5E3D"/>
    <w:rsid w:val="0052750A"/>
    <w:rsid w:val="00546567"/>
    <w:rsid w:val="00552294"/>
    <w:rsid w:val="005747DF"/>
    <w:rsid w:val="00584661"/>
    <w:rsid w:val="005B6247"/>
    <w:rsid w:val="00611D95"/>
    <w:rsid w:val="00674EF8"/>
    <w:rsid w:val="006F1181"/>
    <w:rsid w:val="00701DC7"/>
    <w:rsid w:val="007766DA"/>
    <w:rsid w:val="007A5898"/>
    <w:rsid w:val="00833E93"/>
    <w:rsid w:val="0088290A"/>
    <w:rsid w:val="00922617"/>
    <w:rsid w:val="00923823"/>
    <w:rsid w:val="00971509"/>
    <w:rsid w:val="00987441"/>
    <w:rsid w:val="00A27C72"/>
    <w:rsid w:val="00A417B4"/>
    <w:rsid w:val="00A6164C"/>
    <w:rsid w:val="00A71F11"/>
    <w:rsid w:val="00A9465E"/>
    <w:rsid w:val="00AF49E3"/>
    <w:rsid w:val="00B05CA7"/>
    <w:rsid w:val="00B27A61"/>
    <w:rsid w:val="00B702F6"/>
    <w:rsid w:val="00B76B62"/>
    <w:rsid w:val="00B81C52"/>
    <w:rsid w:val="00C17296"/>
    <w:rsid w:val="00C259AB"/>
    <w:rsid w:val="00C74FB8"/>
    <w:rsid w:val="00C81721"/>
    <w:rsid w:val="00CC314D"/>
    <w:rsid w:val="00D36B07"/>
    <w:rsid w:val="00D71F8E"/>
    <w:rsid w:val="00D828E2"/>
    <w:rsid w:val="00E459D7"/>
    <w:rsid w:val="00E928C7"/>
    <w:rsid w:val="00EA03F9"/>
    <w:rsid w:val="00EB5CBD"/>
    <w:rsid w:val="00EC6793"/>
    <w:rsid w:val="00EC6DD3"/>
    <w:rsid w:val="00EE4FA0"/>
    <w:rsid w:val="00F4767C"/>
    <w:rsid w:val="00F5015D"/>
    <w:rsid w:val="00FB22E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4D655"/>
  <w15:docId w15:val="{74ED4E34-A3D6-4361-A029-968616FD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45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A24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A2453"/>
  </w:style>
  <w:style w:type="paragraph" w:styleId="Rodap">
    <w:name w:val="footer"/>
    <w:basedOn w:val="Normal"/>
    <w:link w:val="RodapChar"/>
    <w:uiPriority w:val="99"/>
    <w:unhideWhenUsed/>
    <w:rsid w:val="002A2453"/>
    <w:pPr>
      <w:tabs>
        <w:tab w:val="center" w:pos="4252"/>
        <w:tab w:val="right" w:pos="8504"/>
      </w:tabs>
      <w:spacing w:after="0" w:line="240" w:lineRule="auto"/>
    </w:pPr>
  </w:style>
  <w:style w:type="character" w:customStyle="1" w:styleId="RodapChar">
    <w:name w:val="Rodapé Char"/>
    <w:basedOn w:val="Fontepargpadro"/>
    <w:link w:val="Rodap"/>
    <w:uiPriority w:val="99"/>
    <w:rsid w:val="002A2453"/>
  </w:style>
  <w:style w:type="character" w:customStyle="1" w:styleId="fontstyle01">
    <w:name w:val="fontstyle01"/>
    <w:basedOn w:val="Fontepargpadro"/>
    <w:rsid w:val="00CC314D"/>
    <w:rPr>
      <w:rFonts w:ascii="UniversLTStd" w:hAnsi="UniversLTStd" w:hint="default"/>
      <w:b w:val="0"/>
      <w:bCs w:val="0"/>
      <w:i w:val="0"/>
      <w:iCs w:val="0"/>
      <w:color w:val="000000"/>
      <w:sz w:val="12"/>
      <w:szCs w:val="12"/>
    </w:rPr>
  </w:style>
  <w:style w:type="table" w:styleId="Tabelacomgrade">
    <w:name w:val="Table Grid"/>
    <w:basedOn w:val="Tabelanormal"/>
    <w:uiPriority w:val="39"/>
    <w:rsid w:val="00CC3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Fontepargpadro"/>
    <w:rsid w:val="00701DC7"/>
    <w:rPr>
      <w:b w:val="0"/>
      <w:bCs w:val="0"/>
      <w:i w:val="0"/>
      <w:iCs w:val="0"/>
      <w:color w:val="000000"/>
      <w:sz w:val="20"/>
      <w:szCs w:val="20"/>
    </w:rPr>
  </w:style>
  <w:style w:type="character" w:styleId="Hyperlink">
    <w:name w:val="Hyperlink"/>
    <w:basedOn w:val="Fontepargpadro"/>
    <w:uiPriority w:val="99"/>
    <w:unhideWhenUsed/>
    <w:rsid w:val="00701DC7"/>
    <w:rPr>
      <w:color w:val="0563C1" w:themeColor="hyperlink"/>
      <w:u w:val="single"/>
    </w:rPr>
  </w:style>
  <w:style w:type="paragraph" w:styleId="NormalWeb">
    <w:name w:val="Normal (Web)"/>
    <w:basedOn w:val="Normal"/>
    <w:uiPriority w:val="99"/>
    <w:unhideWhenUsed/>
    <w:rsid w:val="00FB22E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A5898"/>
    <w:pPr>
      <w:ind w:left="720"/>
      <w:contextualSpacing/>
    </w:pPr>
  </w:style>
  <w:style w:type="paragraph" w:styleId="Textodebalo">
    <w:name w:val="Balloon Text"/>
    <w:basedOn w:val="Normal"/>
    <w:link w:val="TextodebaloChar"/>
    <w:uiPriority w:val="99"/>
    <w:semiHidden/>
    <w:unhideWhenUsed/>
    <w:rsid w:val="0052750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275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03771">
      <w:bodyDiv w:val="1"/>
      <w:marLeft w:val="0"/>
      <w:marRight w:val="0"/>
      <w:marTop w:val="0"/>
      <w:marBottom w:val="0"/>
      <w:divBdr>
        <w:top w:val="none" w:sz="0" w:space="0" w:color="auto"/>
        <w:left w:val="none" w:sz="0" w:space="0" w:color="auto"/>
        <w:bottom w:val="none" w:sz="0" w:space="0" w:color="auto"/>
        <w:right w:val="none" w:sz="0" w:space="0" w:color="auto"/>
      </w:divBdr>
    </w:div>
    <w:div w:id="1246527333">
      <w:bodyDiv w:val="1"/>
      <w:marLeft w:val="0"/>
      <w:marRight w:val="0"/>
      <w:marTop w:val="0"/>
      <w:marBottom w:val="0"/>
      <w:divBdr>
        <w:top w:val="none" w:sz="0" w:space="0" w:color="auto"/>
        <w:left w:val="none" w:sz="0" w:space="0" w:color="auto"/>
        <w:bottom w:val="none" w:sz="0" w:space="0" w:color="auto"/>
        <w:right w:val="none" w:sz="0" w:space="0" w:color="auto"/>
      </w:divBdr>
    </w:div>
    <w:div w:id="1550603177">
      <w:bodyDiv w:val="1"/>
      <w:marLeft w:val="0"/>
      <w:marRight w:val="0"/>
      <w:marTop w:val="0"/>
      <w:marBottom w:val="0"/>
      <w:divBdr>
        <w:top w:val="none" w:sz="0" w:space="0" w:color="auto"/>
        <w:left w:val="none" w:sz="0" w:space="0" w:color="auto"/>
        <w:bottom w:val="none" w:sz="0" w:space="0" w:color="auto"/>
        <w:right w:val="none" w:sz="0" w:space="0" w:color="auto"/>
      </w:divBdr>
      <w:divsChild>
        <w:div w:id="22603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gefem-semed.blogspot.com/p/plano-de-ensino-anual-2023.html" TargetMode="Externa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1780</Words>
  <Characters>9612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Bastazini</dc:creator>
  <cp:keywords/>
  <dc:description/>
  <cp:lastModifiedBy>Rafael Bastazini</cp:lastModifiedBy>
  <cp:revision>9</cp:revision>
  <dcterms:created xsi:type="dcterms:W3CDTF">2023-03-07T12:03:00Z</dcterms:created>
  <dcterms:modified xsi:type="dcterms:W3CDTF">2023-03-10T18:50:00Z</dcterms:modified>
</cp:coreProperties>
</file>