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Questões elaboradas pela professora Jaqueline Ferreira Cordeiro Trefzger (gefem 1° ao 5° ano)</w:t>
      </w:r>
    </w:p>
    <w:p w:rsidR="00000000" w:rsidDel="00000000" w:rsidP="00000000" w:rsidRDefault="00000000" w:rsidRPr="00000000" w14:paraId="00000002">
      <w:pPr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(CG.EF05MA07.s)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Resolver e elaborar problemas de adição e subtração com números naturais e com números racionais, cuja representação decimal seja finita, utilizando estratégias diversas, como cálculo por estimativas, cálculo mental e algoritmos.</w:t>
      </w:r>
    </w:p>
    <w:p w:rsidR="00000000" w:rsidDel="00000000" w:rsidP="00000000" w:rsidRDefault="00000000" w:rsidRPr="00000000" w14:paraId="00000004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(CG.EF04MA06.s)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Resolver e elaborar problemas envolvendo diferentes significados da multiplicação (adição de parcelas iguais, organização retangular e proporcionalidade), utilizando estratégias diversas, como cálculo por estimativa, cálculo mental e algoritmos.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(CG.EF04MA07.s)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Resolver e elaborar problemas de divisão cujo divisor tenha no máximo dois algarismos, envolvendo os significados de repartição equitativa e de medida, utilizando estratégias diversas, como cálculo por estimativa, cálculo mental e algoritmos.</w:t>
      </w:r>
    </w:p>
    <w:p w:rsidR="00000000" w:rsidDel="00000000" w:rsidP="00000000" w:rsidRDefault="00000000" w:rsidRPr="00000000" w14:paraId="00000006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(CG.EF05MA08.s)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</w:r>
    </w:p>
    <w:p w:rsidR="00000000" w:rsidDel="00000000" w:rsidP="00000000" w:rsidRDefault="00000000" w:rsidRPr="00000000" w14:paraId="00000007">
      <w:pPr>
        <w:widowControl w:val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(CG.EF05MA19.s)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Resolver e elaborar problemas envolvendo medidas das grandezas comprimento, área, massa, tempo, temperatura e capacidade, recorrendo a transformações entre as unidades mais usuais em contextos socioculturais.</w:t>
      </w:r>
    </w:p>
    <w:p w:rsidR="00000000" w:rsidDel="00000000" w:rsidP="00000000" w:rsidRDefault="00000000" w:rsidRPr="00000000" w14:paraId="00000008">
      <w:pPr>
        <w:widowControl w:val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 texto I e responda à questão 1.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30.0" w:type="dxa"/>
        <w:jc w:val="left"/>
        <w:tblInd w:w="18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30"/>
        <w:tblGridChange w:id="0">
          <w:tblGrid>
            <w:gridCol w:w="10230"/>
          </w:tblGrid>
        </w:tblGridChange>
      </w:tblGrid>
      <w:tr>
        <w:trPr>
          <w:trHeight w:val="41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Texto I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75.47244094488349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Luana mora em Aquidauana que é um município brasileiro do estado de Mato Grosso do Sul. Para fazer o tratamento médico, Luana percorre uma distância de 142 km em 2h (só de ida), de Aquidauana-MS até o Hospital d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Amor em Campo Grande-MS.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79.72440944881782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12.401574803148492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481638" cy="1781175"/>
                  <wp:effectExtent b="12700" l="12700" r="12700" t="12700"/>
                  <wp:docPr id="35128" name="image32.png"/>
                  <a:graphic>
                    <a:graphicData uri="http://schemas.openxmlformats.org/drawingml/2006/picture">
                      <pic:pic>
                        <pic:nvPicPr>
                          <pic:cNvPr id="0" name="image32.png"/>
                          <pic:cNvPicPr preferRelativeResize="0"/>
                        </pic:nvPicPr>
                        <pic:blipFill>
                          <a:blip r:embed="rId7"/>
                          <a:srcRect b="0" l="0" r="0" t="25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638" cy="1781175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16"/>
          <w:szCs w:val="16"/>
          <w:u w:val="none"/>
          <w:shd w:fill="auto" w:val="clear"/>
          <w:vertAlign w:val="baseline"/>
          <w:rtl w:val="0"/>
        </w:rPr>
        <w:t xml:space="preserve">Fonte (imagem): encurtador.com.br/dyCHV acesso em 03 de maio de 2021.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Resolva as situações-problema a seguir.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Para ir até o Hospital 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Amor, Luana percorre uma distância de 142 km. Quantos quilômetros Luana percorrerá para ir e voltar de Aquidauana-MS até o Hospital 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Amor?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35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335"/>
        <w:tblGridChange w:id="0">
          <w:tblGrid>
            <w:gridCol w:w="1033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b) Quantas horas de viagem Luana levará para chegar até o Hospital d</w:t>
      </w:r>
      <w:r w:rsidDel="00000000" w:rsidR="00000000" w:rsidRPr="00000000">
        <w:rPr>
          <w:rFonts w:ascii="Arial" w:cs="Arial" w:eastAsia="Arial" w:hAnsi="Arial"/>
          <w:color w:val="202122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 Amor em Campo Grande-MS? _________________________________________________________________________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c) Quantos minutos Luana levará para percorrer uma distância de 142 km?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d) Luana precisa saber quantas horas levará para fazer o trajeto de ida e volta. Faça o cálculo e escreva a resposta. </w:t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e) Se Luana vier para a capital Campo Grande duas vezes por </w:t>
      </w:r>
      <w:r w:rsidDel="00000000" w:rsidR="00000000" w:rsidRPr="00000000">
        <w:rPr>
          <w:rFonts w:ascii="Arial" w:cs="Arial" w:eastAsia="Arial" w:hAnsi="Arial"/>
          <w:color w:val="202122"/>
          <w:sz w:val="22"/>
          <w:szCs w:val="22"/>
          <w:rtl w:val="0"/>
        </w:rPr>
        <w:t xml:space="preserve">mês, qual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 seria a distância percorrida por ela?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_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</w:t>
            </w:r>
          </w:p>
        </w:tc>
      </w:tr>
    </w:tbl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196.0" w:type="dxa"/>
        <w:jc w:val="left"/>
        <w:tblInd w:w="0.0" w:type="dxa"/>
        <w:tblLayout w:type="fixed"/>
        <w:tblLook w:val="04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rHeight w:val="15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ind w:right="423.5433070866151"/>
              <w:jc w:val="both"/>
              <w:rPr/>
            </w:pPr>
            <w:r w:rsidDel="00000000" w:rsidR="00000000" w:rsidRPr="00000000">
              <w:rPr>
                <w:color w:val="000000"/>
              </w:rPr>
              <w:drawing>
                <wp:inline distB="0" distT="0" distL="0" distR="0">
                  <wp:extent cx="1781175" cy="514350"/>
                  <wp:effectExtent b="0" l="0" r="0" t="0"/>
                  <wp:docPr descr="https://lh4.googleusercontent.com/DphMwkW9vcivtMgNfC3DPT4eaRmwf4XAaO_hXBqi-Ei_DiwilqFzt3D2PmV1PoBAQu-LhhUFQfVa2jubdvA0cJmTGzmmBeLXKBAXL0b3Iy0aVh49_F5rYZk963eEhtyYBK1k558Q" id="35131" name="image34.png"/>
                  <a:graphic>
                    <a:graphicData uri="http://schemas.openxmlformats.org/drawingml/2006/picture">
                      <pic:pic>
                        <pic:nvPicPr>
                          <pic:cNvPr descr="https://lh4.googleusercontent.com/DphMwkW9vcivtMgNfC3DPT4eaRmwf4XAaO_hXBqi-Ei_DiwilqFzt3D2PmV1PoBAQu-LhhUFQfVa2jubdvA0cJmTGzmmBeLXKBAXL0b3Iy0aVh49_F5rYZk963eEhtyYBK1k558Q" id="0" name="image34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5143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ind w:right="423.5433070866151"/>
              <w:jc w:val="both"/>
              <w:rPr/>
            </w:pPr>
            <w:r w:rsidDel="00000000" w:rsidR="00000000" w:rsidRPr="00000000">
              <w:rPr>
                <w:color w:val="000000"/>
                <w:rtl w:val="0"/>
              </w:rPr>
              <w:t xml:space="preserve">Ao responder os itens a seguir, considere que o mês comercial equivale a 30 dias. Dessa forma, dois meses equivalem a 60 dias.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f) A cada 10 dias, Luana se desloca de Aquidauana-MS até o Hospital d</w:t>
      </w:r>
      <w:r w:rsidDel="00000000" w:rsidR="00000000" w:rsidRPr="00000000">
        <w:rPr>
          <w:rFonts w:ascii="Arial" w:cs="Arial" w:eastAsia="Arial" w:hAnsi="Arial"/>
          <w:color w:val="202122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 Amor em Campo Grande-MS. Quantos quilômetros Luana percorrerá durante 30 dias de tratamento médico?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g) Com base na informação do item (f), quantas vezes ela virá para Campo Grande durante 90 dias?</w:t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h) Durante os 90 dias do tratamento médico, ela percorreu quantos quilômetros?</w:t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08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trHeight w:val="1066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48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_________________________________________________________________________________________________________________________________________________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color w:val="202122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i) Com base na informação apresentada no item (f), quantos quilômetros ela terá percorrido durante os 180 dias de tratamento?</w:t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1012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25"/>
        <w:tblGridChange w:id="0">
          <w:tblGrid>
            <w:gridCol w:w="1012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2. A passagem de ônibus de ida para Campo Grande custa em média R$ 46,60, e a volta tem um custo em média de R$ 48,57. Vamos calcular a despesa com as passagens?</w:t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a) Quantos reais Luana paga cada vez que vem para Campo Grande? </w:t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b) Se Luana precisar vir duas vezes por mês para a capital, quanto lhe custará?</w:t>
      </w:r>
    </w:p>
    <w:p w:rsidR="00000000" w:rsidDel="00000000" w:rsidP="00000000" w:rsidRDefault="00000000" w:rsidRPr="00000000" w14:paraId="000000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101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96"/>
        <w:tblGridChange w:id="0">
          <w:tblGrid>
            <w:gridCol w:w="101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A cada 10 dias, ela virá de Aquidauana-MS até o Hospital d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Amor em Campo Grande-MS. Quantos reais serão gastos com passagens durante 30 dias de tratamento?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008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1.259842519683616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Caso Luana não precisasse pagar por suas passagens, ela poderia economizar?</w:t>
      </w:r>
    </w:p>
    <w:p w:rsidR="00000000" w:rsidDel="00000000" w:rsidP="00000000" w:rsidRDefault="00000000" w:rsidRPr="00000000" w14:paraId="000000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     ) SIM      (     ) NÃO</w:t>
      </w:r>
    </w:p>
    <w:p w:rsidR="00000000" w:rsidDel="00000000" w:rsidP="00000000" w:rsidRDefault="00000000" w:rsidRPr="00000000" w14:paraId="000000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e) Quantos reais Luana poderia economizar durante 90 dias de tratamento, caso não precisasse pagar por suas passagens? </w:t>
      </w:r>
    </w:p>
    <w:p w:rsidR="00000000" w:rsidDel="00000000" w:rsidP="00000000" w:rsidRDefault="00000000" w:rsidRPr="00000000" w14:paraId="000000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10125.0" w:type="dxa"/>
        <w:jc w:val="left"/>
        <w:tblInd w:w="7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25"/>
        <w:tblGridChange w:id="0">
          <w:tblGrid>
            <w:gridCol w:w="1012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</w:p>
          <w:p w:rsidR="00000000" w:rsidDel="00000000" w:rsidP="00000000" w:rsidRDefault="00000000" w:rsidRPr="00000000" w14:paraId="0000008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  <w:rtl w:val="0"/>
        </w:rPr>
        <w:t xml:space="preserve">f. Quantos reais ela economizaria, caso não precisasse pagar por suas passagens durante 180 dias de tratamento médico? Lembre-se, Luana utiliza o ônibus para ir e para voltar do hospital.</w:t>
      </w:r>
    </w:p>
    <w:p w:rsidR="00000000" w:rsidDel="00000000" w:rsidP="00000000" w:rsidRDefault="00000000" w:rsidRPr="00000000" w14:paraId="0000009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202122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10080.0" w:type="dxa"/>
        <w:jc w:val="left"/>
        <w:tblInd w:w="12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202122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Leia o texto para responder à questão 3.</w:t>
      </w:r>
    </w:p>
    <w:p w:rsidR="00000000" w:rsidDel="00000000" w:rsidP="00000000" w:rsidRDefault="00000000" w:rsidRPr="00000000" w14:paraId="0000009B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10140.0" w:type="dxa"/>
        <w:jc w:val="left"/>
        <w:tblInd w:w="9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140"/>
        <w:tblGridChange w:id="0">
          <w:tblGrid>
            <w:gridCol w:w="1014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4548188" cy="438150"/>
                  <wp:effectExtent b="0" l="0" r="0" t="0"/>
                  <wp:docPr id="35130" name="image43.png"/>
                  <a:graphic>
                    <a:graphicData uri="http://schemas.openxmlformats.org/drawingml/2006/picture">
                      <pic:pic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9"/>
                          <a:srcRect b="18677" l="2309" r="2986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8188" cy="4381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widowControl w:val="0"/>
              <w:numPr>
                <w:ilvl w:val="0"/>
                <w:numId w:val="1"/>
              </w:numPr>
              <w:ind w:left="283" w:right="423.5433070866151" w:hanging="141"/>
              <w:jc w:val="both"/>
              <w:rPr>
                <w:rFonts w:ascii="Arial" w:cs="Arial" w:eastAsia="Arial" w:hAnsi="Arial"/>
                <w:color w:val="212529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 Mato Grosso do Sul está no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2"/>
                <w:szCs w:val="22"/>
                <w:rtl w:val="0"/>
              </w:rPr>
              <w:t xml:space="preserve">ranking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dos 10 maiores produtores de eucalipto do Brasil.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widowControl w:val="0"/>
              <w:numPr>
                <w:ilvl w:val="0"/>
                <w:numId w:val="1"/>
              </w:numPr>
              <w:ind w:left="283" w:right="423.5433070866151" w:hanging="141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O nosso estado cravou cinco municípios, e entre os cinco primeiros, quatro são do estado.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1"/>
              </w:numPr>
              <w:ind w:left="283" w:right="423.5433070866151" w:hanging="141"/>
              <w:jc w:val="both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A participação de Mato Grosso do Sul é destaque tendo 5 municípios entre os 10 maiores produtores: Três Lagoas (1º), Ribas do Rio Pardo (2°), Água Clara (4º), Brasilândia (5º) e Selvíria (8º). No total, esses 10 municípios cultivam 1.350,6 mil hectares de eucalipto, sendo que os cinco de Mato Grosso do Sul representam 61% dessa área (824,3 mil hectares).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0">
      <w:pPr>
        <w:widowControl w:val="0"/>
        <w:ind w:right="423.5433070866151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Adaptado. Fonte: encurtador.com.br/gkGQR.  Acesso em 11 de junho de 2021.</w:t>
      </w:r>
    </w:p>
    <w:p w:rsidR="00000000" w:rsidDel="00000000" w:rsidP="00000000" w:rsidRDefault="00000000" w:rsidRPr="00000000" w14:paraId="000000A1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Paulo consegue transportar 17 toras de madeira eucalipto em seu caminhão em apenas uma viagem. </w:t>
      </w:r>
    </w:p>
    <w:p w:rsidR="00000000" w:rsidDel="00000000" w:rsidP="00000000" w:rsidRDefault="00000000" w:rsidRPr="00000000" w14:paraId="000000A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718337" cy="1680251"/>
            <wp:effectExtent b="0" l="0" r="0" t="0"/>
            <wp:docPr id="35133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8337" cy="16802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widowControl w:val="0"/>
        <w:ind w:right="423.5433070866151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 (imagem): https://br.pinterest.com/pin/677651075164746726/ Acesso em 31 de maio de 2021.</w:t>
      </w:r>
    </w:p>
    <w:p w:rsidR="00000000" w:rsidDel="00000000" w:rsidP="00000000" w:rsidRDefault="00000000" w:rsidRPr="00000000" w14:paraId="000000A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Quantas viagens Paulo fará em seu caminhão para transportar 255 toras de madeira eucalipto?</w:t>
      </w:r>
    </w:p>
    <w:p w:rsidR="00000000" w:rsidDel="00000000" w:rsidP="00000000" w:rsidRDefault="00000000" w:rsidRPr="00000000" w14:paraId="000000A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10521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521"/>
        <w:tblGridChange w:id="0">
          <w:tblGrid>
            <w:gridCol w:w="10521"/>
          </w:tblGrid>
        </w:tblGridChange>
      </w:tblGrid>
      <w:tr>
        <w:trPr>
          <w:trHeight w:val="2165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Cálculo: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Resposta:___________________________________________________________________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8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Observe os exemplos a seguir e responda à questão 4.</w:t>
      </w:r>
    </w:p>
    <w:p w:rsidR="00000000" w:rsidDel="00000000" w:rsidP="00000000" w:rsidRDefault="00000000" w:rsidRPr="00000000" w14:paraId="000000B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3509963" cy="2029674"/>
            <wp:effectExtent b="12700" l="12700" r="12700" t="12700"/>
            <wp:docPr id="35132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09963" cy="2029674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4.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Complete os blocos abaixo, utilize a regra que você acabou de descobrir com o personagem Soluço.</w:t>
      </w:r>
    </w:p>
    <w:p w:rsidR="00000000" w:rsidDel="00000000" w:rsidP="00000000" w:rsidRDefault="00000000" w:rsidRPr="00000000" w14:paraId="000000D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4738688" cy="4362986"/>
            <wp:effectExtent b="0" l="0" r="0" t="0"/>
            <wp:docPr id="35136" name="image42.jpg"/>
            <a:graphic>
              <a:graphicData uri="http://schemas.openxmlformats.org/drawingml/2006/picture">
                <pic:pic>
                  <pic:nvPicPr>
                    <pic:cNvPr id="0" name="image42.jpg"/>
                    <pic:cNvPicPr preferRelativeResize="0"/>
                  </pic:nvPicPr>
                  <pic:blipFill>
                    <a:blip r:embed="rId12"/>
                    <a:srcRect b="22688" l="13653" r="7828" t="4941"/>
                    <a:stretch>
                      <a:fillRect/>
                    </a:stretch>
                  </pic:blipFill>
                  <pic:spPr>
                    <a:xfrm>
                      <a:off x="0" y="0"/>
                      <a:ext cx="4738688" cy="43629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hd w:fill="ffffff" w:val="clear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hd w:fill="ffffff" w:val="clear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5.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Ajude o Soluço a resolver a seguinte questão:</w:t>
      </w:r>
    </w:p>
    <w:p w:rsidR="00000000" w:rsidDel="00000000" w:rsidP="00000000" w:rsidRDefault="00000000" w:rsidRPr="00000000" w14:paraId="000000D4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715000" cy="3064679"/>
            <wp:effectExtent b="12700" l="12700" r="12700" t="12700"/>
            <wp:docPr id="35135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064679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widowControl w:val="0"/>
        <w:ind w:right="423.5433070866151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 (imagem - Adaptada): </w:t>
      </w:r>
      <w:hyperlink r:id="rId14">
        <w:r w:rsidDel="00000000" w:rsidR="00000000" w:rsidRPr="00000000">
          <w:rPr>
            <w:rFonts w:ascii="Arial" w:cs="Arial" w:eastAsia="Arial" w:hAnsi="Arial"/>
            <w:sz w:val="16"/>
            <w:szCs w:val="16"/>
            <w:u w:val="single"/>
            <w:rtl w:val="0"/>
          </w:rPr>
          <w:t xml:space="preserve">https://colorindo.org/</w:t>
        </w:r>
      </w:hyperlink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. Acesso em 14 de maio de 2021.</w:t>
      </w:r>
    </w:p>
    <w:p w:rsidR="00000000" w:rsidDel="00000000" w:rsidP="00000000" w:rsidRDefault="00000000" w:rsidRPr="00000000" w14:paraId="000000D7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widowControl w:val="0"/>
        <w:spacing w:after="120" w:before="12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(CG.EF05MA01.s)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Ler, escrever e ordenar números naturais até a ordem das centenas de milhar com compreensão das principais características do sistema de numeração decimal.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120" w:before="120"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(CG.EF04MA09.s)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Reconhecer as frações unitárias mais usuais (1/2, 1/3, 1/4, 1/5, 1/10 e 1/100) como unidades de medida menores do que uma unidade, utilizando a reta numérica como recurso.</w:t>
      </w:r>
    </w:p>
    <w:p w:rsidR="00000000" w:rsidDel="00000000" w:rsidP="00000000" w:rsidRDefault="00000000" w:rsidRPr="00000000" w14:paraId="000000DE">
      <w:pPr>
        <w:spacing w:after="120" w:before="120"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(CG.EF05MA03.s)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Identificar e representar frações menores e maiores que a unidade, associando-as ao resultado de uma divisão ou a ideia de parte de um todo, utilizando a reta numérica como recurso.</w:t>
      </w:r>
    </w:p>
    <w:p w:rsidR="00000000" w:rsidDel="00000000" w:rsidP="00000000" w:rsidRDefault="00000000" w:rsidRPr="00000000" w14:paraId="000000DF">
      <w:pPr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a situação-problema e responda às questões de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Roberta estuda na turma do 5º ano B. No primeiro bimestre, Roberta obteve as seguintes médias em cada componente curricular: Língua Portuguesa 8,15; Matemática 7,5; História 8,03; Geografia 7,05; Ciências 8; Educação Física 9,5; Arte 10. </w:t>
      </w:r>
    </w:p>
    <w:p w:rsidR="00000000" w:rsidDel="00000000" w:rsidP="00000000" w:rsidRDefault="00000000" w:rsidRPr="00000000" w14:paraId="000000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Em qual componente curricular Roberta obteve a menor nota?</w:t>
      </w:r>
    </w:p>
    <w:p w:rsidR="00000000" w:rsidDel="00000000" w:rsidP="00000000" w:rsidRDefault="00000000" w:rsidRPr="00000000" w14:paraId="000000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História.</w:t>
      </w:r>
    </w:p>
    <w:p w:rsidR="00000000" w:rsidDel="00000000" w:rsidP="00000000" w:rsidRDefault="00000000" w:rsidRPr="00000000" w14:paraId="000000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Geografia.</w:t>
      </w:r>
    </w:p>
    <w:p w:rsidR="00000000" w:rsidDel="00000000" w:rsidP="00000000" w:rsidRDefault="00000000" w:rsidRPr="00000000" w14:paraId="000000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Matemática. </w:t>
      </w:r>
    </w:p>
    <w:p w:rsidR="00000000" w:rsidDel="00000000" w:rsidP="00000000" w:rsidRDefault="00000000" w:rsidRPr="00000000" w14:paraId="000000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Língua Portuguesa.</w:t>
      </w:r>
    </w:p>
    <w:p w:rsidR="00000000" w:rsidDel="00000000" w:rsidP="00000000" w:rsidRDefault="00000000" w:rsidRPr="00000000" w14:paraId="000000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Qual é a pergunta da situação-problema? </w:t>
      </w:r>
    </w:p>
    <w:p w:rsidR="00000000" w:rsidDel="00000000" w:rsidP="00000000" w:rsidRDefault="00000000" w:rsidRPr="00000000" w14:paraId="000000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Quais foram os dados apresentados na situação-problema?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Quais notas Roberta obteve no boletim escolar? </w:t>
      </w:r>
    </w:p>
    <w:p w:rsidR="00000000" w:rsidDel="00000000" w:rsidP="00000000" w:rsidRDefault="00000000" w:rsidRPr="00000000" w14:paraId="000000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Escreva em ordem crescente as notas de Roberta. </w:t>
      </w:r>
    </w:p>
    <w:p w:rsidR="00000000" w:rsidDel="00000000" w:rsidP="00000000" w:rsidRDefault="00000000" w:rsidRPr="00000000" w14:paraId="000000F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F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Qual é a primeira nota da sequência da questão 7?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F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0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Na atividade 7, a primeira nota da sequência se refere a qual disciplina?</w:t>
      </w:r>
    </w:p>
    <w:p w:rsidR="00000000" w:rsidDel="00000000" w:rsidP="00000000" w:rsidRDefault="00000000" w:rsidRPr="00000000" w14:paraId="000000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13.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Escreva os algarismos por extenso na tabela abaixo.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255.0" w:type="dxa"/>
        <w:jc w:val="left"/>
        <w:tblInd w:w="931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030"/>
        <w:gridCol w:w="6225"/>
        <w:tblGridChange w:id="0">
          <w:tblGrid>
            <w:gridCol w:w="3030"/>
            <w:gridCol w:w="6225"/>
          </w:tblGrid>
        </w:tblGridChange>
      </w:tblGrid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3">
            <w:pPr>
              <w:widowControl w:val="0"/>
              <w:ind w:right="423.5433070866151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Escrita com algarismos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d9d9" w:val="clear"/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Escrita por extenso</w:t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145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8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9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A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2 458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D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9 200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E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1 300 259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1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2 007 305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2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258 353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5 201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66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70 599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56.0" w:type="dxa"/>
              <w:left w:w="56.0" w:type="dxa"/>
              <w:bottom w:w="56.0" w:type="dxa"/>
              <w:right w:w="56.0" w:type="dxa"/>
            </w:tcMar>
          </w:tcPr>
          <w:p w:rsidR="00000000" w:rsidDel="00000000" w:rsidP="00000000" w:rsidRDefault="00000000" w:rsidRPr="00000000" w14:paraId="00000118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19">
      <w:pPr>
        <w:shd w:fill="ffffff" w:val="clear"/>
        <w:ind w:right="423.5433070866151"/>
        <w:jc w:val="both"/>
        <w:rPr>
          <w:rFonts w:ascii="Arial" w:cs="Arial" w:eastAsia="Arial" w:hAnsi="Arial"/>
          <w:b w:val="1"/>
          <w:color w:val="0000ff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14.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Vamos ajudar a </w:t>
      </w:r>
      <w:r w:rsidDel="00000000" w:rsidR="00000000" w:rsidRPr="00000000">
        <w:rPr>
          <w:rFonts w:ascii="Arial" w:cs="Arial" w:eastAsia="Arial" w:hAnsi="Arial"/>
          <w:i w:val="1"/>
          <w:sz w:val="22"/>
          <w:szCs w:val="22"/>
          <w:rtl w:val="0"/>
        </w:rPr>
        <w:t xml:space="preserve">Supergirl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 localizar esses algarismos no caça-números? Pinte de azul os números pares e de verde os números ímpares.</w:t>
      </w:r>
    </w:p>
    <w:p w:rsidR="00000000" w:rsidDel="00000000" w:rsidP="00000000" w:rsidRDefault="00000000" w:rsidRPr="00000000" w14:paraId="0000011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4752975" cy="685800"/>
            <wp:effectExtent b="0" l="0" r="0" t="0"/>
            <wp:docPr id="35138" name="image41.png"/>
            <a:graphic>
              <a:graphicData uri="http://schemas.openxmlformats.org/drawingml/2006/picture">
                <pic:pic>
                  <pic:nvPicPr>
                    <pic:cNvPr id="0" name="image4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68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497013" cy="3143250"/>
            <wp:effectExtent b="0" l="0" r="0" t="0"/>
            <wp:docPr id="35137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16"/>
                    <a:srcRect b="1805" l="0" r="77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7013" cy="3143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widowControl w:val="0"/>
        <w:ind w:right="423.5433070866151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Fonts w:ascii="Arial" w:cs="Arial" w:eastAsia="Arial" w:hAnsi="Arial"/>
          <w:sz w:val="16"/>
          <w:szCs w:val="16"/>
          <w:rtl w:val="0"/>
        </w:rPr>
        <w:t xml:space="preserve">Fonte (imagem): https://br.pinterest.com/pin/13792342597801285/. Acesso em 10 de junho de 2021.</w:t>
      </w:r>
    </w:p>
    <w:p w:rsidR="00000000" w:rsidDel="00000000" w:rsidP="00000000" w:rsidRDefault="00000000" w:rsidRPr="00000000" w14:paraId="0000011E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15.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Observe no ábaco a numeração que o Capitão América representou. Escreva os números em algarismos e por extenso.</w:t>
      </w:r>
    </w:p>
    <w:p w:rsidR="00000000" w:rsidDel="00000000" w:rsidP="00000000" w:rsidRDefault="00000000" w:rsidRPr="00000000" w14:paraId="00000122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right="423.5433070866151"/>
        <w:jc w:val="center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3162300" cy="1924050"/>
            <wp:effectExtent b="0" l="0" r="0" t="0"/>
            <wp:docPr id="35142" name="image48.png"/>
            <a:graphic>
              <a:graphicData uri="http://schemas.openxmlformats.org/drawingml/2006/picture">
                <pic:pic>
                  <pic:nvPicPr>
                    <pic:cNvPr id="0" name="image48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135" w:hRule="atLeast"/>
          <w:tblHeader w:val="0"/>
        </w:trPr>
        <w:tc>
          <w:tcPr/>
          <w:p w:rsidR="00000000" w:rsidDel="00000000" w:rsidP="00000000" w:rsidRDefault="00000000" w:rsidRPr="00000000" w14:paraId="0000012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Escrita com algarismos:</w:t>
            </w:r>
          </w:p>
          <w:p w:rsidR="00000000" w:rsidDel="00000000" w:rsidP="00000000" w:rsidRDefault="00000000" w:rsidRPr="00000000" w14:paraId="0000012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9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135" w:hRule="atLeast"/>
          <w:tblHeader w:val="0"/>
        </w:trPr>
        <w:tc>
          <w:tcPr/>
          <w:p w:rsidR="00000000" w:rsidDel="00000000" w:rsidP="00000000" w:rsidRDefault="00000000" w:rsidRPr="00000000" w14:paraId="0000012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Escrita por extenso:</w:t>
            </w:r>
          </w:p>
          <w:p w:rsidR="00000000" w:rsidDel="00000000" w:rsidP="00000000" w:rsidRDefault="00000000" w:rsidRPr="00000000" w14:paraId="0000012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Observe o texto II e responda à questão 1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Texto II</w:t>
      </w:r>
    </w:p>
    <w:p w:rsidR="00000000" w:rsidDel="00000000" w:rsidP="00000000" w:rsidRDefault="00000000" w:rsidRPr="00000000" w14:paraId="000001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Vamos relembrar?</w:t>
      </w:r>
    </w:p>
    <w:p w:rsidR="00000000" w:rsidDel="00000000" w:rsidP="00000000" w:rsidRDefault="00000000" w:rsidRPr="00000000" w14:paraId="000001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5731200" cy="2362200"/>
            <wp:effectExtent b="0" l="0" r="0" t="0"/>
            <wp:docPr id="35139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62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Adaptado de: encurtador.com. br/hAGIN acesso em 07 de abril de 2021.</w:t>
      </w:r>
    </w:p>
    <w:p w:rsidR="00000000" w:rsidDel="00000000" w:rsidP="00000000" w:rsidRDefault="00000000" w:rsidRPr="00000000" w14:paraId="0000013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A professora do 5º ano D trouxe para a aula de matemática uma embalagem contendo ovos semelhantes à imagem abaixo e propôs trabalhar com fração.</w:t>
      </w:r>
    </w:p>
    <w:p w:rsidR="00000000" w:rsidDel="00000000" w:rsidP="00000000" w:rsidRDefault="00000000" w:rsidRPr="00000000" w14:paraId="0000014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4a86e8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2055389" cy="1237150"/>
            <wp:effectExtent b="12700" l="12700" r="12700" t="12700"/>
            <wp:docPr id="35141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 b="17034" l="0" r="0" t="27517"/>
                    <a:stretch>
                      <a:fillRect/>
                    </a:stretch>
                  </pic:blipFill>
                  <pic:spPr>
                    <a:xfrm>
                      <a:off x="0" y="0"/>
                      <a:ext cx="2055389" cy="12371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</w:t>
      </w:r>
      <w:hyperlink r:id="rId20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https://www.tudodesenhos.com/d/uma-duzia-de-ovos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acesso em 28 de maio de 2021.</w:t>
      </w:r>
    </w:p>
    <w:p w:rsidR="00000000" w:rsidDel="00000000" w:rsidP="00000000" w:rsidRDefault="00000000" w:rsidRPr="00000000" w14:paraId="000001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professora solicitou aos alunos que respondessem aos seguintes questionamentos:</w:t>
      </w:r>
    </w:p>
    <w:p w:rsidR="00000000" w:rsidDel="00000000" w:rsidP="00000000" w:rsidRDefault="00000000" w:rsidRPr="00000000" w14:paraId="0000014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Quantos ovos contém a embalagem?</w:t>
      </w:r>
    </w:p>
    <w:p w:rsidR="00000000" w:rsidDel="00000000" w:rsidP="00000000" w:rsidRDefault="00000000" w:rsidRPr="00000000" w14:paraId="000001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14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Para fazer uma omelete, a professora vai usar apenas um terço dos ovos. Quantos ovos ela utilizará? </w:t>
      </w:r>
    </w:p>
    <w:p w:rsidR="00000000" w:rsidDel="00000000" w:rsidP="00000000" w:rsidRDefault="00000000" w:rsidRPr="00000000" w14:paraId="0000014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14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</w:p>
    <w:p w:rsidR="00000000" w:rsidDel="00000000" w:rsidP="00000000" w:rsidRDefault="00000000" w:rsidRPr="00000000" w14:paraId="0000014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Se forem utilizados um terço dos ovos que havia na embalagem, quantos ovos restarão?</w:t>
      </w:r>
    </w:p>
    <w:p w:rsidR="00000000" w:rsidDel="00000000" w:rsidP="00000000" w:rsidRDefault="00000000" w:rsidRPr="00000000" w14:paraId="000001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Escreva, por extenso, os resultados encontrados nos itens a, b e c da questão 10.</w:t>
      </w:r>
    </w:p>
    <w:p w:rsidR="00000000" w:rsidDel="00000000" w:rsidP="00000000" w:rsidRDefault="00000000" w:rsidRPr="00000000" w14:paraId="0000015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a)___________________________________________________________________________________</w:t>
      </w:r>
    </w:p>
    <w:p w:rsidR="00000000" w:rsidDel="00000000" w:rsidP="00000000" w:rsidRDefault="00000000" w:rsidRPr="00000000" w14:paraId="0000015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b)___________________________________________________________________________________</w:t>
      </w:r>
    </w:p>
    <w:p w:rsidR="00000000" w:rsidDel="00000000" w:rsidP="00000000" w:rsidRDefault="00000000" w:rsidRPr="00000000" w14:paraId="0000015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c)___________________________________________________________________________________</w:t>
      </w:r>
    </w:p>
    <w:p w:rsidR="00000000" w:rsidDel="00000000" w:rsidP="00000000" w:rsidRDefault="00000000" w:rsidRPr="00000000" w14:paraId="000001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É possível fazer qu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antas omeletes com o restante dos ovos considerando que, em cada preparo, pode-se utilizar 4 ovos?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Observe as figuras abaixo e responda à questão 1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6510157" cy="2288089"/>
            <wp:effectExtent b="0" l="0" r="0" t="0"/>
            <wp:docPr id="35144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10157" cy="22880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19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Escreva, por extenso, as frações representadas nas partes destacadas na cor cinza:</w:t>
      </w:r>
    </w:p>
    <w:p w:rsidR="00000000" w:rsidDel="00000000" w:rsidP="00000000" w:rsidRDefault="00000000" w:rsidRPr="00000000" w14:paraId="0000017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Figura I: _______________________________________________</w:t>
      </w:r>
    </w:p>
    <w:p w:rsidR="00000000" w:rsidDel="00000000" w:rsidP="00000000" w:rsidRDefault="00000000" w:rsidRPr="00000000" w14:paraId="0000017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Figura II: _______________________________________________</w:t>
      </w:r>
    </w:p>
    <w:p w:rsidR="00000000" w:rsidDel="00000000" w:rsidP="00000000" w:rsidRDefault="00000000" w:rsidRPr="00000000" w14:paraId="0000017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Figura III: _______________________________________________</w:t>
      </w:r>
    </w:p>
    <w:p w:rsidR="00000000" w:rsidDel="00000000" w:rsidP="00000000" w:rsidRDefault="00000000" w:rsidRPr="00000000" w14:paraId="0000017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Figura IV: _______________________________________________</w:t>
      </w:r>
    </w:p>
    <w:p w:rsidR="00000000" w:rsidDel="00000000" w:rsidP="00000000" w:rsidRDefault="00000000" w:rsidRPr="00000000" w14:paraId="0000017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20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Certo dia, os irmãos Luana e Paulo foram à “Pizzaria do Luigi” e pediram uma pizza tamanho família, contendo doze pedaços. Eles decidiram comer 1/3 dessa pizza, e o restante trouxeram para casa. Quantas fatias a Luana e o Paulo levaram para casa?</w:t>
      </w:r>
    </w:p>
    <w:p w:rsidR="00000000" w:rsidDel="00000000" w:rsidP="00000000" w:rsidRDefault="00000000" w:rsidRPr="00000000" w14:paraId="0000017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1933575" cy="1943100"/>
            <wp:effectExtent b="12700" l="12700" r="12700" t="12700"/>
            <wp:docPr id="351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4310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</w:t>
      </w:r>
      <w:hyperlink r:id="rId2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http://www.donguilherme.com.br/9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acesso em 28 de maio de 2021.  </w:t>
      </w:r>
    </w:p>
    <w:p w:rsidR="00000000" w:rsidDel="00000000" w:rsidP="00000000" w:rsidRDefault="00000000" w:rsidRPr="00000000" w14:paraId="000001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18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Localize na reta numérica qual dos símbolos representa o número quinze inteiros e cinco décimos. Marque um X na opção correta.</w:t>
      </w:r>
    </w:p>
    <w:p w:rsidR="00000000" w:rsidDel="00000000" w:rsidP="00000000" w:rsidRDefault="00000000" w:rsidRPr="00000000" w14:paraId="0000018D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5731200" cy="939800"/>
            <wp:effectExtent b="0" l="0" r="0" t="0"/>
            <wp:docPr id="35146" name="image51.jpg"/>
            <a:graphic>
              <a:graphicData uri="http://schemas.openxmlformats.org/drawingml/2006/picture">
                <pic:pic>
                  <pic:nvPicPr>
                    <pic:cNvPr id="0" name="image51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3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360000" cy="370746"/>
            <wp:effectExtent b="0" l="0" r="0" t="0"/>
            <wp:docPr id="35147" name="image45.jpg"/>
            <a:graphic>
              <a:graphicData uri="http://schemas.openxmlformats.org/drawingml/2006/picture">
                <pic:pic>
                  <pic:nvPicPr>
                    <pic:cNvPr id="0" name="image45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707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457200" cy="438150"/>
            <wp:effectExtent b="0" l="0" r="0" t="0"/>
            <wp:docPr id="35148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6"/>
                    <a:srcRect b="57345" l="46179" r="4584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38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485775" cy="433462"/>
            <wp:effectExtent b="0" l="0" r="0" t="0"/>
            <wp:docPr id="35149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6"/>
                    <a:srcRect b="0" l="12458" r="79069" t="58249"/>
                    <a:stretch>
                      <a:fillRect/>
                    </a:stretch>
                  </pic:blipFill>
                  <pic:spPr>
                    <a:xfrm>
                      <a:off x="0" y="0"/>
                      <a:ext cx="485775" cy="4334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447675" cy="461888"/>
            <wp:effectExtent b="0" l="0" r="0" t="0"/>
            <wp:docPr id="35150" name="image52.jpg"/>
            <a:graphic>
              <a:graphicData uri="http://schemas.openxmlformats.org/drawingml/2006/picture">
                <pic:pic>
                  <pic:nvPicPr>
                    <pic:cNvPr id="0" name="image52.jpg"/>
                    <pic:cNvPicPr preferRelativeResize="0"/>
                  </pic:nvPicPr>
                  <pic:blipFill>
                    <a:blip r:embed="rId26"/>
                    <a:srcRect b="55288" l="79068" r="13121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618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(CG.EF04MA02.s)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Mostrar, por decomposição e composição, que todo número natural pode ser escrito por meio de adições e multiplicações por potências de dez, para compreender o sistema de numeração decimal e desenvolver estratégias de cálculo.</w:t>
      </w:r>
    </w:p>
    <w:p w:rsidR="00000000" w:rsidDel="00000000" w:rsidP="00000000" w:rsidRDefault="00000000" w:rsidRPr="00000000" w14:paraId="00000198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(CG.EF05MA02.s)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Ler, escrever e ordenar números racionais na forma decimal com compreensão das principais características do sistema de numeração decimal, utilizando, como recursos, a composição e decomposição e a reta numérica. </w:t>
      </w:r>
    </w:p>
    <w:p w:rsidR="00000000" w:rsidDel="00000000" w:rsidP="00000000" w:rsidRDefault="00000000" w:rsidRPr="00000000" w14:paraId="0000019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22.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Identifique a imagem que representa a fração ⅖ e marque com (X) a alternativa correta. </w:t>
      </w:r>
    </w:p>
    <w:p w:rsidR="00000000" w:rsidDel="00000000" w:rsidP="00000000" w:rsidRDefault="00000000" w:rsidRPr="00000000" w14:paraId="0000019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267325" cy="1944297"/>
            <wp:effectExtent b="0" l="0" r="0" t="0"/>
            <wp:docPr id="35151" name="image47.png"/>
            <a:graphic>
              <a:graphicData uri="http://schemas.openxmlformats.org/drawingml/2006/picture">
                <pic:pic>
                  <pic:nvPicPr>
                    <pic:cNvPr id="0" name="image4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4429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B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</w:t>
      </w:r>
    </w:p>
    <w:p w:rsidR="00000000" w:rsidDel="00000000" w:rsidP="00000000" w:rsidRDefault="00000000" w:rsidRPr="00000000" w14:paraId="0000019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d.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F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widowControl w:val="0"/>
        <w:spacing w:after="120" w:before="120" w:line="24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widowControl w:val="0"/>
        <w:spacing w:after="120" w:before="120"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(CG.EF04MA15.s)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Determinar o número desconhecido que torna verdadeira uma igualdade que envolve as operações fundamentais com números naturais.</w:t>
      </w:r>
    </w:p>
    <w:p w:rsidR="00000000" w:rsidDel="00000000" w:rsidP="00000000" w:rsidRDefault="00000000" w:rsidRPr="00000000" w14:paraId="000001A7">
      <w:pPr>
        <w:widowControl w:val="0"/>
        <w:spacing w:after="120" w:before="120" w:line="24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(CG.EF05MA10.s)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Concluir, por meio de investigações, que a relação de igualdade existente entre dois membros permanece a mesma ao adicionar, subtrair, multiplicar ou dividir cada um desses membros por um mesmo número, para construir a noção de equivalência.</w:t>
      </w:r>
    </w:p>
    <w:p w:rsidR="00000000" w:rsidDel="00000000" w:rsidP="00000000" w:rsidRDefault="00000000" w:rsidRPr="00000000" w14:paraId="000001A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Vamos completar com os números que faltam para que as sentenças de igualdades se tornem verdadeiras.</w:t>
      </w:r>
    </w:p>
    <w:p w:rsidR="00000000" w:rsidDel="00000000" w:rsidP="00000000" w:rsidRDefault="00000000" w:rsidRPr="00000000" w14:paraId="000001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36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14 + 118 + 30 = 54 + _____  + 65</w:t>
      </w:r>
    </w:p>
    <w:p w:rsidR="00000000" w:rsidDel="00000000" w:rsidP="00000000" w:rsidRDefault="00000000" w:rsidRPr="00000000" w14:paraId="000001A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234 + 24 + 10 = 106 +_____ + 138</w:t>
      </w:r>
    </w:p>
    <w:p w:rsidR="00000000" w:rsidDel="00000000" w:rsidP="00000000" w:rsidRDefault="00000000" w:rsidRPr="00000000" w14:paraId="000001A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120 + 45 + 23 = 98 + 67 + _____</w:t>
      </w:r>
    </w:p>
    <w:p w:rsidR="00000000" w:rsidDel="00000000" w:rsidP="00000000" w:rsidRDefault="00000000" w:rsidRPr="00000000" w14:paraId="000001A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118 + 201 + 31 = _____  + 188 + 33</w:t>
      </w:r>
    </w:p>
    <w:p w:rsidR="00000000" w:rsidDel="00000000" w:rsidP="00000000" w:rsidRDefault="00000000" w:rsidRPr="00000000" w14:paraId="000001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Pensei em um número, agora dobrei o seu valor. Depois acrescentei 18 e obtive como resultado o número 30. Qual é esse número?</w:t>
      </w:r>
    </w:p>
    <w:p w:rsidR="00000000" w:rsidDel="00000000" w:rsidP="00000000" w:rsidRDefault="00000000" w:rsidRPr="00000000" w14:paraId="000001B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4</w:t>
      </w:r>
    </w:p>
    <w:p w:rsidR="00000000" w:rsidDel="00000000" w:rsidP="00000000" w:rsidRDefault="00000000" w:rsidRPr="00000000" w14:paraId="000001B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6</w:t>
      </w:r>
    </w:p>
    <w:p w:rsidR="00000000" w:rsidDel="00000000" w:rsidP="00000000" w:rsidRDefault="00000000" w:rsidRPr="00000000" w14:paraId="000001B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8</w:t>
      </w:r>
    </w:p>
    <w:p w:rsidR="00000000" w:rsidDel="00000000" w:rsidP="00000000" w:rsidRDefault="00000000" w:rsidRPr="00000000" w14:paraId="000001B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12</w:t>
      </w:r>
    </w:p>
    <w:p w:rsidR="00000000" w:rsidDel="00000000" w:rsidP="00000000" w:rsidRDefault="00000000" w:rsidRPr="00000000" w14:paraId="000001B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(CG.EF04MA18.s)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Figuras geométricas planas: características, representações e ângulos.</w:t>
      </w:r>
    </w:p>
    <w:p w:rsidR="00000000" w:rsidDel="00000000" w:rsidP="00000000" w:rsidRDefault="00000000" w:rsidRPr="00000000" w14:paraId="000001B7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(CG.EF05MA17.s)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Reconhecer, nomear e comparar polígonos, considerando lados, vértices e ângulos, e desenhá-los, utilizando material de desenho ou tecnologia digitais.</w:t>
      </w:r>
    </w:p>
    <w:p w:rsidR="00000000" w:rsidDel="00000000" w:rsidP="00000000" w:rsidRDefault="00000000" w:rsidRPr="00000000" w14:paraId="000001B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 texto “Tome nota” e responda às questões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1B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10480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80"/>
        <w:tblGridChange w:id="0">
          <w:tblGrid>
            <w:gridCol w:w="1048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B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1776413" cy="513766"/>
                  <wp:effectExtent b="0" l="0" r="0" t="0"/>
                  <wp:docPr id="35119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413" cy="5137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                                                                                      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881063" cy="881063"/>
                  <wp:effectExtent b="0" l="0" r="0" t="0"/>
                  <wp:docPr id="35120" name="image37.png"/>
                  <a:graphic>
                    <a:graphicData uri="http://schemas.openxmlformats.org/drawingml/2006/picture">
                      <pic:pic>
                        <pic:nvPicPr>
                          <pic:cNvPr id="0" name="image3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63" cy="881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119313" cy="1145848"/>
                  <wp:effectExtent b="0" l="0" r="0" t="0"/>
                  <wp:docPr id="3512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313" cy="1145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708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Polígonos são linhas fechadas formadas apenas por</w:t>
            </w:r>
            <w:hyperlink r:id="rId30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00"/>
                  <w:sz w:val="22"/>
                  <w:szCs w:val="22"/>
                  <w:u w:val="none"/>
                  <w:shd w:fill="auto" w:val="clear"/>
                  <w:vertAlign w:val="baseline"/>
                  <w:rtl w:val="0"/>
                </w:rPr>
                <w:t xml:space="preserve"> segmentos de reta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que não se cruzam a não ser em suas extremidades, ou seja, polígonos são figuras geométricas inteiramente formadas por lados.</w:t>
            </w:r>
          </w:p>
          <w:p w:rsidR="00000000" w:rsidDel="00000000" w:rsidP="00000000" w:rsidRDefault="00000000" w:rsidRPr="00000000" w14:paraId="000001B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708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195888" cy="3781425"/>
                  <wp:effectExtent b="0" l="0" r="0" t="0"/>
                  <wp:docPr id="35122" name="image31.png"/>
                  <a:graphic>
                    <a:graphicData uri="http://schemas.openxmlformats.org/drawingml/2006/picture">
                      <pic:pic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888" cy="3781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-141" w:right="423.543307086615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2424113" cy="1231926"/>
                  <wp:effectExtent b="0" l="0" r="0" t="0"/>
                  <wp:docPr id="35123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4113" cy="12319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186363" cy="3853007"/>
                  <wp:effectExtent b="0" l="0" r="0" t="0"/>
                  <wp:docPr id="35124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6363" cy="38530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408991" cy="4100513"/>
                  <wp:effectExtent b="0" l="0" r="0" t="0"/>
                  <wp:docPr id="35125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8991" cy="4100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C4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1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Tabela elaborada pela autora.</w:t>
      </w:r>
    </w:p>
    <w:p w:rsidR="00000000" w:rsidDel="00000000" w:rsidP="00000000" w:rsidRDefault="00000000" w:rsidRPr="00000000" w14:paraId="000001C5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1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 (imagem): </w:t>
      </w:r>
      <w:hyperlink r:id="rId3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https://www.canva.com/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acesso em 11 de junho de 2021.</w:t>
      </w:r>
    </w:p>
    <w:p w:rsidR="00000000" w:rsidDel="00000000" w:rsidP="00000000" w:rsidRDefault="00000000" w:rsidRPr="00000000" w14:paraId="000001C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1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</w:t>
      </w:r>
      <w:hyperlink r:id="rId3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https://brasilescola.uol.com.br/o-que-e/matematica/o-que-e-poligono.htm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acesso em 11 de junho de 2021.</w:t>
      </w:r>
    </w:p>
    <w:p w:rsidR="00000000" w:rsidDel="00000000" w:rsidP="00000000" w:rsidRDefault="00000000" w:rsidRPr="00000000" w14:paraId="000001C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-141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Encontre no caça-palavras as dezessete palavras que compõem algumas das definições, tipos e propriedades dos polígonos apresentadas no texto “Tome nota”. Use diferentes cores para identificar. As palavras deste caça-palavras podem ser localizadas na horizontal, vertical e diagonal, sem palavras ao contrário.</w:t>
      </w:r>
    </w:p>
    <w:p w:rsidR="00000000" w:rsidDel="00000000" w:rsidP="00000000" w:rsidRDefault="00000000" w:rsidRPr="00000000" w14:paraId="000001C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5043407" cy="5033963"/>
            <wp:effectExtent b="25400" l="25400" r="25400" t="25400"/>
            <wp:docPr id="35126" name="image30.png"/>
            <a:graphic>
              <a:graphicData uri="http://schemas.openxmlformats.org/drawingml/2006/picture">
                <pic:pic>
                  <pic:nvPicPr>
                    <pic:cNvPr id="0" name="image30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43407" cy="503396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dash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https://www.geniol.com.br/palavras/caca-palavras/ Acesso em 14 de junho de 2021</w:t>
      </w:r>
    </w:p>
    <w:p w:rsidR="00000000" w:rsidDel="00000000" w:rsidP="00000000" w:rsidRDefault="00000000" w:rsidRPr="00000000" w14:paraId="000001C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Desenhe no quadro abaixo cinco tipos de polígonos diferentes, conforme o exemplo. Utilize a linguagem verbal e não verbal. Defina-os de acordo com o tipo de polígono. </w:t>
      </w:r>
    </w:p>
    <w:p w:rsidR="00000000" w:rsidDel="00000000" w:rsidP="00000000" w:rsidRDefault="00000000" w:rsidRPr="00000000" w14:paraId="000001C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4791075</wp:posOffset>
            </wp:positionH>
            <wp:positionV relativeFrom="page">
              <wp:posOffset>7869181</wp:posOffset>
            </wp:positionV>
            <wp:extent cx="652463" cy="438150"/>
            <wp:effectExtent b="0" l="0" r="0" t="0"/>
            <wp:wrapSquare wrapText="bothSides" distB="114300" distT="114300" distL="114300" distR="114300"/>
            <wp:docPr id="35114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2463" cy="438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tbl>
      <w:tblPr>
        <w:tblStyle w:val="Table21"/>
        <w:tblW w:w="9135.0" w:type="dxa"/>
        <w:jc w:val="left"/>
        <w:tblInd w:w="900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840"/>
        <w:gridCol w:w="5295"/>
        <w:tblGridChange w:id="0">
          <w:tblGrid>
            <w:gridCol w:w="3840"/>
            <w:gridCol w:w="5295"/>
          </w:tblGrid>
        </w:tblGridChange>
      </w:tblGrid>
      <w:tr>
        <w:trPr>
          <w:trHeight w:val="201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C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  <w:p w:rsidR="00000000" w:rsidDel="00000000" w:rsidP="00000000" w:rsidRDefault="00000000" w:rsidRPr="00000000" w14:paraId="000001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Exemplo:</w:t>
            </w:r>
          </w:p>
          <w:p w:rsidR="00000000" w:rsidDel="00000000" w:rsidP="00000000" w:rsidRDefault="00000000" w:rsidRPr="00000000" w14:paraId="000001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OCTÓGONO</w:t>
            </w:r>
          </w:p>
          <w:p w:rsidR="00000000" w:rsidDel="00000000" w:rsidP="00000000" w:rsidRDefault="00000000" w:rsidRPr="00000000" w14:paraId="000001D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  <w:p w:rsidR="00000000" w:rsidDel="00000000" w:rsidP="00000000" w:rsidRDefault="00000000" w:rsidRPr="00000000" w14:paraId="000001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1071563" cy="1061548"/>
                  <wp:effectExtent b="0" l="0" r="0" t="0"/>
                  <wp:docPr id="35127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563" cy="10615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</w:rPr>
              <w:drawing>
                <wp:inline distB="114300" distT="114300" distL="114300" distR="114300">
                  <wp:extent cx="1059707" cy="1079892"/>
                  <wp:effectExtent b="0" l="0" r="0" t="0"/>
                  <wp:docPr id="3510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40"/>
                          <a:srcRect b="0" l="5947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707" cy="10798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13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  <w:p w:rsidR="00000000" w:rsidDel="00000000" w:rsidP="00000000" w:rsidRDefault="00000000" w:rsidRPr="00000000" w14:paraId="000001D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  <w:p w:rsidR="00000000" w:rsidDel="00000000" w:rsidP="00000000" w:rsidRDefault="00000000" w:rsidRPr="00000000" w14:paraId="000001D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22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  <w:p w:rsidR="00000000" w:rsidDel="00000000" w:rsidP="00000000" w:rsidRDefault="00000000" w:rsidRPr="00000000" w14:paraId="000001E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  <w:p w:rsidR="00000000" w:rsidDel="00000000" w:rsidP="00000000" w:rsidRDefault="00000000" w:rsidRPr="00000000" w14:paraId="000001E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1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  <w:p w:rsidR="00000000" w:rsidDel="00000000" w:rsidP="00000000" w:rsidRDefault="00000000" w:rsidRPr="00000000" w14:paraId="000001E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  <w:p w:rsidR="00000000" w:rsidDel="00000000" w:rsidP="00000000" w:rsidRDefault="00000000" w:rsidRPr="00000000" w14:paraId="000001E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  <w:p w:rsidR="00000000" w:rsidDel="00000000" w:rsidP="00000000" w:rsidRDefault="00000000" w:rsidRPr="00000000" w14:paraId="000001F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  <w:p w:rsidR="00000000" w:rsidDel="00000000" w:rsidP="00000000" w:rsidRDefault="00000000" w:rsidRPr="00000000" w14:paraId="000001F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35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VERBAL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.46456692913375" w:right="61.88976377952798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LINGUAGEM NÃO VERBAL</w:t>
            </w:r>
          </w:p>
        </w:tc>
      </w:tr>
    </w:tbl>
    <w:p w:rsidR="00000000" w:rsidDel="00000000" w:rsidP="00000000" w:rsidRDefault="00000000" w:rsidRPr="00000000" w14:paraId="0000020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 texto abaixo e responda à questão 2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8940.0" w:type="dxa"/>
        <w:jc w:val="left"/>
        <w:tblInd w:w="9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8940"/>
        <w:tblGridChange w:id="0">
          <w:tblGrid>
            <w:gridCol w:w="8940"/>
          </w:tblGrid>
        </w:tblGridChange>
      </w:tblGrid>
      <w:tr>
        <w:trPr>
          <w:trHeight w:val="42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Você sabia?</w:t>
            </w:r>
          </w:p>
          <w:p w:rsidR="00000000" w:rsidDel="00000000" w:rsidP="00000000" w:rsidRDefault="00000000" w:rsidRPr="00000000" w14:paraId="000002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O Tangram é um antigo quebra-cabeça chinês, cujo nome significa "sete tábuas da sabedoria”. Ele é composto por apenas sete peças e podemos criar diversas figuras como mostra o exemplo abaixo.</w:t>
            </w:r>
          </w:p>
          <w:p w:rsidR="00000000" w:rsidDel="00000000" w:rsidP="00000000" w:rsidRDefault="00000000" w:rsidRPr="00000000" w14:paraId="000002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1794732" cy="1901086"/>
                  <wp:effectExtent b="0" l="0" r="0" t="0"/>
                  <wp:docPr id="3510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32" cy="19010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7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</w:t>
      </w:r>
      <w:hyperlink r:id="rId4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https://www.sabermais.am.gov.br/odas/tangram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 acesso em 25 de maio 2021.</w:t>
      </w:r>
    </w:p>
    <w:p w:rsidR="00000000" w:rsidDel="00000000" w:rsidP="00000000" w:rsidRDefault="00000000" w:rsidRPr="00000000" w14:paraId="00000208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9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A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Resolva as situações-problema a seguir.</w:t>
      </w:r>
    </w:p>
    <w:p w:rsidR="00000000" w:rsidDel="00000000" w:rsidP="00000000" w:rsidRDefault="00000000" w:rsidRPr="00000000" w14:paraId="0000020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C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Nesta figura, quantas peças contêm três lados?  </w:t>
      </w:r>
    </w:p>
    <w:p w:rsidR="00000000" w:rsidDel="00000000" w:rsidP="00000000" w:rsidRDefault="00000000" w:rsidRPr="00000000" w14:paraId="000002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Qual é o nome do polígono representado no tangram que contém três lados?</w:t>
      </w:r>
    </w:p>
    <w:p w:rsidR="00000000" w:rsidDel="00000000" w:rsidP="00000000" w:rsidRDefault="00000000" w:rsidRPr="00000000" w14:paraId="0000021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1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Identifique no tangram e escreva as peças que contêm quatro lados. </w:t>
      </w:r>
    </w:p>
    <w:p w:rsidR="00000000" w:rsidDel="00000000" w:rsidP="00000000" w:rsidRDefault="00000000" w:rsidRPr="00000000" w14:paraId="00000213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2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Qual é o nome dos polígonos representados no tangram que contêm quatro lados? </w:t>
      </w:r>
    </w:p>
    <w:p w:rsidR="00000000" w:rsidDel="00000000" w:rsidP="00000000" w:rsidRDefault="00000000" w:rsidRPr="00000000" w14:paraId="000002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ind w:right="423.543307086615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28.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Observe os polígonos abaixo e, a seguir, marque a alternativa correta.</w:t>
      </w:r>
    </w:p>
    <w:p w:rsidR="00000000" w:rsidDel="00000000" w:rsidP="00000000" w:rsidRDefault="00000000" w:rsidRPr="00000000" w14:paraId="0000021A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5392238" cy="1247790"/>
            <wp:effectExtent b="25400" l="25400" r="25400" t="25400"/>
            <wp:docPr id="35104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2238" cy="124779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Quais deles são quadriláteros?</w:t>
      </w:r>
    </w:p>
    <w:p w:rsidR="00000000" w:rsidDel="00000000" w:rsidP="00000000" w:rsidRDefault="00000000" w:rsidRPr="00000000" w14:paraId="0000021E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a. Polígonos II e IV.</w:t>
      </w:r>
    </w:p>
    <w:p w:rsidR="00000000" w:rsidDel="00000000" w:rsidP="00000000" w:rsidRDefault="00000000" w:rsidRPr="00000000" w14:paraId="00000220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 Polígonos I e III.</w:t>
      </w:r>
    </w:p>
    <w:p w:rsidR="00000000" w:rsidDel="00000000" w:rsidP="00000000" w:rsidRDefault="00000000" w:rsidRPr="00000000" w14:paraId="00000221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Polígonos III e V.</w:t>
      </w:r>
    </w:p>
    <w:p w:rsidR="00000000" w:rsidDel="00000000" w:rsidP="00000000" w:rsidRDefault="00000000" w:rsidRPr="00000000" w14:paraId="00000222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d. Polígonos I e IV.</w:t>
      </w:r>
    </w:p>
    <w:p w:rsidR="00000000" w:rsidDel="00000000" w:rsidP="00000000" w:rsidRDefault="00000000" w:rsidRPr="00000000" w14:paraId="00000223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4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29.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Observe a figura geométrica plana fechada.</w:t>
      </w:r>
    </w:p>
    <w:p w:rsidR="00000000" w:rsidDel="00000000" w:rsidP="00000000" w:rsidRDefault="00000000" w:rsidRPr="00000000" w14:paraId="00000226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7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1209675" cy="1104900"/>
            <wp:effectExtent b="0" l="0" r="0" t="0"/>
            <wp:docPr id="3510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8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Qual figura geométrica plana representa a imagem acima?</w:t>
      </w:r>
    </w:p>
    <w:p w:rsidR="00000000" w:rsidDel="00000000" w:rsidP="00000000" w:rsidRDefault="00000000" w:rsidRPr="00000000" w14:paraId="0000022A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B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a. Hexágono.</w:t>
      </w:r>
    </w:p>
    <w:p w:rsidR="00000000" w:rsidDel="00000000" w:rsidP="00000000" w:rsidRDefault="00000000" w:rsidRPr="00000000" w14:paraId="0000022C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 Pentágono </w:t>
      </w:r>
    </w:p>
    <w:p w:rsidR="00000000" w:rsidDel="00000000" w:rsidP="00000000" w:rsidRDefault="00000000" w:rsidRPr="00000000" w14:paraId="0000022D">
      <w:pPr>
        <w:ind w:right="423.5433070866151"/>
        <w:jc w:val="both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Retângulo.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d. Triângulo.</w:t>
      </w:r>
    </w:p>
    <w:p w:rsidR="00000000" w:rsidDel="00000000" w:rsidP="00000000" w:rsidRDefault="00000000" w:rsidRPr="00000000" w14:paraId="0000022F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Leia a situação-problema a seguir e responda às questões de 30 a 35.</w:t>
      </w:r>
    </w:p>
    <w:p w:rsidR="00000000" w:rsidDel="00000000" w:rsidP="00000000" w:rsidRDefault="00000000" w:rsidRPr="00000000" w14:paraId="00000232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Ao traçar uma diagonal no retângulo, obtemos dois triângulos.</w:t>
      </w:r>
    </w:p>
    <w:p w:rsidR="00000000" w:rsidDel="00000000" w:rsidP="00000000" w:rsidRDefault="00000000" w:rsidRPr="00000000" w14:paraId="00000234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197912" cy="1247775"/>
            <wp:effectExtent b="12700" l="12700" r="12700" t="12700"/>
            <wp:docPr id="3510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197912" cy="1247775"/>
                    </a:xfrm>
                    <a:prstGeom prst="rect"/>
                    <a:ln w="12700">
                      <a:solidFill>
                        <a:srgbClr val="000000"/>
                      </a:solidFill>
                      <a:prstDash val="dot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30.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É possível afirmar que esses triângulos são: </w:t>
      </w:r>
    </w:p>
    <w:p w:rsidR="00000000" w:rsidDel="00000000" w:rsidP="00000000" w:rsidRDefault="00000000" w:rsidRPr="00000000" w14:paraId="0000023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a.  retângulos.</w:t>
      </w:r>
    </w:p>
    <w:p w:rsidR="00000000" w:rsidDel="00000000" w:rsidP="00000000" w:rsidRDefault="00000000" w:rsidRPr="00000000" w14:paraId="0000023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 equiláteros.</w:t>
      </w:r>
    </w:p>
    <w:p w:rsidR="00000000" w:rsidDel="00000000" w:rsidP="00000000" w:rsidRDefault="00000000" w:rsidRPr="00000000" w14:paraId="0000023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obtusângulos.</w:t>
      </w:r>
    </w:p>
    <w:p w:rsidR="00000000" w:rsidDel="00000000" w:rsidP="00000000" w:rsidRDefault="00000000" w:rsidRPr="00000000" w14:paraId="0000023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d. diferentes entre si.</w:t>
      </w:r>
    </w:p>
    <w:p w:rsidR="00000000" w:rsidDel="00000000" w:rsidP="00000000" w:rsidRDefault="00000000" w:rsidRPr="00000000" w14:paraId="0000023E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F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31.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 questão 3 afirma que esses triângulos são retângulos. Você concorda? Por quê?</w:t>
      </w:r>
    </w:p>
    <w:p w:rsidR="00000000" w:rsidDel="00000000" w:rsidP="00000000" w:rsidRDefault="00000000" w:rsidRPr="00000000" w14:paraId="00000241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242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3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Observe a imagem para responder à questão 32.</w:t>
      </w:r>
    </w:p>
    <w:p w:rsidR="00000000" w:rsidDel="00000000" w:rsidP="00000000" w:rsidRDefault="00000000" w:rsidRPr="00000000" w14:paraId="00000244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095500" cy="1123950"/>
            <wp:effectExtent b="12700" l="12700" r="12700" t="12700"/>
            <wp:docPr id="35108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239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32.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Assinale com (X) a alternativa correta. O retângulo é representado por uma imagem:</w:t>
      </w:r>
    </w:p>
    <w:p w:rsidR="00000000" w:rsidDel="00000000" w:rsidP="00000000" w:rsidRDefault="00000000" w:rsidRPr="00000000" w14:paraId="0000024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a. com duas diagonais tracejadas.</w:t>
      </w:r>
    </w:p>
    <w:p w:rsidR="00000000" w:rsidDel="00000000" w:rsidP="00000000" w:rsidRDefault="00000000" w:rsidRPr="00000000" w14:paraId="0000024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b. sem nenhuma diagonal traçada.</w:t>
      </w:r>
    </w:p>
    <w:p w:rsidR="00000000" w:rsidDel="00000000" w:rsidP="00000000" w:rsidRDefault="00000000" w:rsidRPr="00000000" w14:paraId="0000024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c. de um retângulo sem diagonal traçada.</w:t>
      </w:r>
    </w:p>
    <w:p w:rsidR="00000000" w:rsidDel="00000000" w:rsidP="00000000" w:rsidRDefault="00000000" w:rsidRPr="00000000" w14:paraId="0000024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d. de um retângulo com uma das suas diagonais traçadas.  </w:t>
      </w:r>
    </w:p>
    <w:p w:rsidR="00000000" w:rsidDel="00000000" w:rsidP="00000000" w:rsidRDefault="00000000" w:rsidRPr="00000000" w14:paraId="0000024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33.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Quais são as características do retângulo?</w:t>
      </w:r>
    </w:p>
    <w:p w:rsidR="00000000" w:rsidDel="00000000" w:rsidP="00000000" w:rsidRDefault="00000000" w:rsidRPr="00000000" w14:paraId="0000025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1">
      <w:pPr>
        <w:widowControl w:val="0"/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095500" cy="1123950"/>
            <wp:effectExtent b="12700" l="12700" r="12700" t="12700"/>
            <wp:docPr id="3511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239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3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4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34.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Identifique quais dados pertencem ao triângulo retângulo representados na figura a seguir.</w:t>
      </w:r>
    </w:p>
    <w:p w:rsidR="00000000" w:rsidDel="00000000" w:rsidP="00000000" w:rsidRDefault="00000000" w:rsidRPr="00000000" w14:paraId="00000255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ind w:right="423.5433070866151"/>
        <w:jc w:val="center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2324287" cy="1282365"/>
            <wp:effectExtent b="0" l="0" r="0" t="0"/>
            <wp:docPr id="35112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4287" cy="12823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258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25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35.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Cada triângulo tem suas particularidades, de acordo com o tipo de ângulo. Observe a imagem e responda: </w:t>
      </w:r>
    </w:p>
    <w:p w:rsidR="00000000" w:rsidDel="00000000" w:rsidP="00000000" w:rsidRDefault="00000000" w:rsidRPr="00000000" w14:paraId="0000025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widowControl w:val="0"/>
        <w:ind w:right="423.5433070866151"/>
        <w:jc w:val="center"/>
        <w:rPr>
          <w:rFonts w:ascii="Arial" w:cs="Arial" w:eastAsia="Arial" w:hAnsi="Arial"/>
          <w:color w:val="ff0000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color w:val="ff0000"/>
          <w:sz w:val="22"/>
          <w:szCs w:val="22"/>
        </w:rPr>
        <w:drawing>
          <wp:inline distB="114300" distT="114300" distL="114300" distR="114300">
            <wp:extent cx="2095500" cy="1123950"/>
            <wp:effectExtent b="12700" l="12700" r="12700" t="12700"/>
            <wp:docPr id="35113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23950"/>
                    </a:xfrm>
                    <a:prstGeom prst="rect"/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F">
      <w:pPr>
        <w:widowControl w:val="0"/>
        <w:ind w:right="423.5433070866151"/>
        <w:jc w:val="both"/>
        <w:rPr>
          <w:rFonts w:ascii="Arial" w:cs="Arial" w:eastAsia="Arial" w:hAnsi="Arial"/>
          <w:color w:val="0000ff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Qual é a classificação do triângulo representado na imagem?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261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_____________________________________________________________________________</w:t>
      </w:r>
    </w:p>
    <w:p w:rsidR="00000000" w:rsidDel="00000000" w:rsidP="00000000" w:rsidRDefault="00000000" w:rsidRPr="00000000" w14:paraId="00000262">
      <w:pPr>
        <w:ind w:right="423.543307086615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(CG.EF04MA26.s)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Espaço amostral: análise de chances de eventos aleatórios.</w:t>
      </w:r>
    </w:p>
    <w:p w:rsidR="00000000" w:rsidDel="00000000" w:rsidP="00000000" w:rsidRDefault="00000000" w:rsidRPr="00000000" w14:paraId="00000264">
      <w:pPr>
        <w:widowControl w:val="0"/>
        <w:spacing w:after="120" w:before="120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(CG.EF05MA22.s)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Apresentar todos os possíveis resultados de um experimento aleatório, estimando se esses resultados são igualmente prováveis ou não.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 texto e responda à questão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6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10215.0" w:type="dxa"/>
        <w:jc w:val="left"/>
        <w:tblInd w:w="15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215"/>
        <w:tblGridChange w:id="0">
          <w:tblGrid>
            <w:gridCol w:w="1021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Você sabia que…</w:t>
            </w:r>
          </w:p>
          <w:p w:rsidR="00000000" w:rsidDel="00000000" w:rsidP="00000000" w:rsidRDefault="00000000" w:rsidRPr="00000000" w14:paraId="0000026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83.74015748031638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O termo um dado “sem vícios nenhum” está relacionado com a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probabilidade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, ou seja, sem qualquer alteração na peça. Um dado com “vícios” ou "viciado" é aquele que possui uma das faces mais pesadas. Ou seja, o peso extra irá fazer com que a sua face oposta fique voltada para cima, pois há uma tendência de que a massa maior vire em direção à superfície plana.</w:t>
            </w:r>
          </w:p>
        </w:tc>
      </w:tr>
    </w:tbl>
    <w:p w:rsidR="00000000" w:rsidDel="00000000" w:rsidP="00000000" w:rsidRDefault="00000000" w:rsidRPr="00000000" w14:paraId="000002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elaborado pelo autor</w:t>
      </w:r>
    </w:p>
    <w:p w:rsidR="00000000" w:rsidDel="00000000" w:rsidP="00000000" w:rsidRDefault="00000000" w:rsidRPr="00000000" w14:paraId="0000026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No lançamento de um dado, sem vícios nenhum, cujas faces são numeradas do 1 ao 6, qual a probabilidade de: </w:t>
      </w:r>
    </w:p>
    <w:p w:rsidR="00000000" w:rsidDel="00000000" w:rsidP="00000000" w:rsidRDefault="00000000" w:rsidRPr="00000000" w14:paraId="0000026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14300" distT="114300" distL="114300" distR="114300">
            <wp:extent cx="2901450" cy="2274656"/>
            <wp:effectExtent b="0" l="0" r="0" t="0"/>
            <wp:docPr id="35115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450" cy="22746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</w:t>
      </w:r>
      <w:hyperlink r:id="rId49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 Arquivo pessoal.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sair o número 1? </w:t>
      </w:r>
    </w:p>
    <w:p w:rsidR="00000000" w:rsidDel="00000000" w:rsidP="00000000" w:rsidRDefault="00000000" w:rsidRPr="00000000" w14:paraId="0000027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7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sair um número par?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7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sair um número primo?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sair números múltiplos de 3?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e) obter um número &lt; (menor) que 5?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f) obter um número &gt; (maior) que 6?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</w:t>
      </w:r>
    </w:p>
    <w:p w:rsidR="00000000" w:rsidDel="00000000" w:rsidP="00000000" w:rsidRDefault="00000000" w:rsidRPr="00000000" w14:paraId="000002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 a realização da atividade 9, utilize a figura ANEXA localizada no final deste caderno. Recorte e cole o Dado Hexaédrico para responder aos itens acima.</w:t>
      </w:r>
    </w:p>
    <w:p w:rsidR="00000000" w:rsidDel="00000000" w:rsidP="00000000" w:rsidRDefault="00000000" w:rsidRPr="00000000" w14:paraId="000002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os textos I e II e conheça mais sobre os sólidos de Platão. Em seguida, responda à questão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8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10050.0" w:type="dxa"/>
        <w:jc w:val="left"/>
        <w:tblInd w:w="27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50"/>
        <w:tblGridChange w:id="0">
          <w:tblGrid>
            <w:gridCol w:w="1005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Texto I</w:t>
            </w:r>
          </w:p>
          <w:p w:rsidR="00000000" w:rsidDel="00000000" w:rsidP="00000000" w:rsidRDefault="00000000" w:rsidRPr="00000000" w14:paraId="0000028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Você sabia que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…</w:t>
            </w:r>
          </w:p>
          <w:p w:rsidR="00000000" w:rsidDel="00000000" w:rsidP="00000000" w:rsidRDefault="00000000" w:rsidRPr="00000000" w14:paraId="000002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“Platão identificou cinco sólidos poliédricos com todas as faces iguais. Ele associou esses sólidos com os elementos básicos que ele acreditava que formavam o mundo físico.” (ROONEY, 2012, p.33). </w:t>
            </w:r>
          </w:p>
          <w:p w:rsidR="00000000" w:rsidDel="00000000" w:rsidP="00000000" w:rsidRDefault="00000000" w:rsidRPr="00000000" w14:paraId="0000028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4596282" cy="1096463"/>
                  <wp:effectExtent b="0" l="0" r="0" t="0"/>
                  <wp:docPr id="35090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5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6282" cy="1096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right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Fonte: </w:t>
            </w:r>
            <w:hyperlink r:id="rId51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00"/>
                  <w:sz w:val="16"/>
                  <w:szCs w:val="16"/>
                  <w:u w:val="single"/>
                  <w:shd w:fill="auto" w:val="clear"/>
                  <w:vertAlign w:val="baseline"/>
                  <w:rtl w:val="0"/>
                </w:rPr>
                <w:t xml:space="preserve">http://convergencias.esart.ipcb.pt/artigo/131</w:t>
              </w:r>
            </w:hyperlink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8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De acordo com Santos (2016), o nome “sólidos platônicos” foi dado devido à forma pela qual Platão,[...] os empregou para explicar a natureza. </w:t>
            </w:r>
          </w:p>
          <w:p w:rsidR="00000000" w:rsidDel="00000000" w:rsidP="00000000" w:rsidRDefault="00000000" w:rsidRPr="00000000" w14:paraId="0000029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Platão associa cada um dos elementos clássicos (terra, ar, água e fogo) com um poliedro regular. Terra é associada com o cubo, ar com o octaedro, água com o icosaedro e fogo com o tetraedro.</w:t>
            </w:r>
          </w:p>
          <w:p w:rsidR="00000000" w:rsidDel="00000000" w:rsidP="00000000" w:rsidRDefault="00000000" w:rsidRPr="00000000" w14:paraId="0000029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Com relação ao quinto sólido platônico, o dodecaedro, Platão escreve: “Faltava ainda uma quinta construção que o deus utilizou para organizar todas as constelações do céu.”, a qual se refere ao dodecaedro (2016, p.10).</w:t>
            </w:r>
          </w:p>
        </w:tc>
      </w:tr>
    </w:tbl>
    <w:p w:rsidR="00000000" w:rsidDel="00000000" w:rsidP="00000000" w:rsidRDefault="00000000" w:rsidRPr="00000000" w14:paraId="0000029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 (imagem): </w:t>
      </w:r>
      <w:hyperlink r:id="rId52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http://convergencias.esart.ipcb.pt/artigo/131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27 de maio de 2021.</w:t>
      </w:r>
    </w:p>
    <w:p w:rsidR="00000000" w:rsidDel="00000000" w:rsidP="00000000" w:rsidRDefault="00000000" w:rsidRPr="00000000" w14:paraId="0000029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</w:t>
      </w:r>
      <w:hyperlink r:id="rId53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http://www.sbem.com.br/enem2016/anais/pdf/6769_3900_ID.pdf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27 de maio de 2021.</w:t>
      </w:r>
    </w:p>
    <w:p w:rsidR="00000000" w:rsidDel="00000000" w:rsidP="00000000" w:rsidRDefault="00000000" w:rsidRPr="00000000" w14:paraId="0000029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10080.0" w:type="dxa"/>
        <w:jc w:val="left"/>
        <w:tblInd w:w="24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9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Texto II</w:t>
            </w:r>
          </w:p>
          <w:p w:rsidR="00000000" w:rsidDel="00000000" w:rsidP="00000000" w:rsidRDefault="00000000" w:rsidRPr="00000000" w14:paraId="0000029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-51.259842519683616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figura abaixo representa um dado na forma de um tetraedro (dados com 4 faces), regular com os vértices numerados de 1 a 4. Durante o lançamento desse dado, deve-se observar o número estampado em cada vértice superior. </w:t>
            </w:r>
          </w:p>
          <w:p w:rsidR="00000000" w:rsidDel="00000000" w:rsidP="00000000" w:rsidRDefault="00000000" w:rsidRPr="00000000" w14:paraId="0000029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1098110" cy="1201057"/>
                  <wp:effectExtent b="12700" l="12700" r="12700" t="12700"/>
                  <wp:docPr id="3509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5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110" cy="1201057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B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</w:t>
      </w:r>
      <w:hyperlink r:id="rId5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none"/>
            <w:shd w:fill="auto" w:val="clear"/>
            <w:vertAlign w:val="baseline"/>
            <w:rtl w:val="0"/>
          </w:rPr>
          <w:t xml:space="preserve">https://www.acasinhadamatematica.pt/?p=6983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28 de maio de 2021.</w:t>
      </w:r>
    </w:p>
    <w:p w:rsidR="00000000" w:rsidDel="00000000" w:rsidP="00000000" w:rsidRDefault="00000000" w:rsidRPr="00000000" w14:paraId="000002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37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Releia o texto I e observe a figura apresentada no texto II. Considere a soma dos números obtidos no lançamento simultâneo de dois dados tetraédricos para responder às perguntas a seguir (recorte e cole o ANEXO II - Dado Tetraédrico).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f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Qual a probabilidade de sair a soma 2?</w:t>
      </w:r>
    </w:p>
    <w:p w:rsidR="00000000" w:rsidDel="00000000" w:rsidP="00000000" w:rsidRDefault="00000000" w:rsidRPr="00000000" w14:paraId="000002A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10065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65"/>
        <w:tblGridChange w:id="0">
          <w:tblGrid>
            <w:gridCol w:w="1006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A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A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Qual a probabilidade de sair a soma 3?</w:t>
      </w:r>
    </w:p>
    <w:p w:rsidR="00000000" w:rsidDel="00000000" w:rsidP="00000000" w:rsidRDefault="00000000" w:rsidRPr="00000000" w14:paraId="000002A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7"/>
        <w:tblW w:w="9960.0" w:type="dxa"/>
        <w:jc w:val="left"/>
        <w:tblInd w:w="2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60"/>
        <w:tblGridChange w:id="0">
          <w:tblGrid>
            <w:gridCol w:w="996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A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Qual a probabilidade de sair a soma 6?</w:t>
      </w:r>
    </w:p>
    <w:p w:rsidR="00000000" w:rsidDel="00000000" w:rsidP="00000000" w:rsidRDefault="00000000" w:rsidRPr="00000000" w14:paraId="000002B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990.0" w:type="dxa"/>
        <w:jc w:val="left"/>
        <w:tblInd w:w="19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990"/>
        <w:tblGridChange w:id="0">
          <w:tblGrid>
            <w:gridCol w:w="9990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B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E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F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(CG.EF04MA27.s)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Analisar dados apresentados em tabelas simples ou de dupla entrada e em gráficos de colunas ou pictóricos, com base em informações das diferentes áreas do conhecimento, e produzir texto com a síntese de sua análise. </w:t>
      </w:r>
    </w:p>
    <w:p w:rsidR="00000000" w:rsidDel="00000000" w:rsidP="00000000" w:rsidRDefault="00000000" w:rsidRPr="00000000" w14:paraId="000002C0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(CG.EF04MA28.s)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Realizar pesquisa envolvendo variáveis categóricas e numéricas e organizar dados coletados por meio de tabelas e gráficos de colunas simples ou agrupadas, com e sem uso de tecnologias digitais.</w:t>
      </w:r>
    </w:p>
    <w:p w:rsidR="00000000" w:rsidDel="00000000" w:rsidP="00000000" w:rsidRDefault="00000000" w:rsidRPr="00000000" w14:paraId="000002C1">
      <w:pPr>
        <w:widowControl w:val="0"/>
        <w:spacing w:after="120" w:before="120" w:lineRule="auto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(CG.EF05MA24.s)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Interpretar dados estatísticos apresentados em textos, tabelas e gráficos (coluna ou linhas), referentes a outras áreas do conhecimento ou a outros contextos, como saúde e trânsito, e produzir textos com o objetivo de sintetizar conclusões.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Leia o texto III e IV, analise os dados do gráfico e responda à questão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2C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435.0" w:type="dxa"/>
        <w:jc w:val="left"/>
        <w:tblInd w:w="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35"/>
        <w:tblGridChange w:id="0">
          <w:tblGrid>
            <w:gridCol w:w="9435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C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Texto III</w:t>
            </w:r>
          </w:p>
          <w:p w:rsidR="00000000" w:rsidDel="00000000" w:rsidP="00000000" w:rsidRDefault="00000000" w:rsidRPr="00000000" w14:paraId="000002C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 preciso saber que…</w:t>
            </w:r>
          </w:p>
          <w:p w:rsidR="00000000" w:rsidDel="00000000" w:rsidP="00000000" w:rsidRDefault="00000000" w:rsidRPr="00000000" w14:paraId="000002C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Covid-19 é uma doença causada pelo coronavírus (SARS-CoV-2) que foi identificada na China. O vírus começou a circular no fim de dezembro de 2019, na cidade de Wuhan, localizada na China Central. </w:t>
            </w:r>
          </w:p>
          <w:p w:rsidR="00000000" w:rsidDel="00000000" w:rsidP="00000000" w:rsidRDefault="00000000" w:rsidRPr="00000000" w14:paraId="000002C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patologia faz parte de uma grande família viral, conhecida desde meados de 1960, que causa infecções respiratórias em seres humanos. Geralmente, infecções por coronavírus causam doenças respiratórias leves a moderadas. </w:t>
            </w:r>
          </w:p>
          <w:p w:rsidR="00000000" w:rsidDel="00000000" w:rsidP="00000000" w:rsidRDefault="00000000" w:rsidRPr="00000000" w14:paraId="000002C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Alguns coronavírus podem causar doenças graves com impacto importante em termos de saúde pública, sendo uma síndrome respiratória mais forte. Em 30 de janeiro de 2020, a OMS - Organização Mundial da Saúde declarou que o surto da doença causada pela Covid-19 (Covid19) era uma emergência de saúde pública de importância internacional e, em 11 de março de 2020, considerou a Covid-19 como pandemia. Até o dia 07 de março de 2021, foram confirmados no mundo 116 600 908 casos de Covid-19 e 2 589 638 mortes (OPAS, 2021).</w:t>
            </w:r>
          </w:p>
          <w:p w:rsidR="00000000" w:rsidDel="00000000" w:rsidP="00000000" w:rsidRDefault="00000000" w:rsidRPr="00000000" w14:paraId="000002C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No Brasil, o primeiro caso foi confirmado em São Paulo, no dia 26/02/2020, de uma pessoa em viagem para a Itália. No dia 05/03/2020, foi confirmada a primeira transmissão interna no Brasil. No dia 20 de março, o Ministério da Saúde declara transmissão comunitária da Covid-19 em todo o território nacional. Depois da confirmação da chegada do novo coronavírus em Mato Grosso do Sul, a população do estado deve estar atenta às medidas de prevenção e aos sintomas da doença.</w:t>
            </w:r>
          </w:p>
          <w:p w:rsidR="00000000" w:rsidDel="00000000" w:rsidP="00000000" w:rsidRDefault="00000000" w:rsidRPr="00000000" w14:paraId="000002C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Texto IV</w:t>
            </w:r>
          </w:p>
          <w:p w:rsidR="00000000" w:rsidDel="00000000" w:rsidP="00000000" w:rsidRDefault="00000000" w:rsidRPr="00000000" w14:paraId="000002C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É preciso se prevenir!</w:t>
            </w:r>
          </w:p>
          <w:p w:rsidR="00000000" w:rsidDel="00000000" w:rsidP="00000000" w:rsidRDefault="00000000" w:rsidRPr="00000000" w14:paraId="000002D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both"/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 melhor maneira de prevenir a infecção é evitar a exposição a esse vírus, o que pode ser difícil, porque algumas pessoas infectadas não sabem que têm o vírus. Além do distanciamento social e de usar uma máscara facial de pano, recomenda-se as seguintes ações de rotina para ajudar a prevenir a disseminação dos vírus respiratórios:</w:t>
            </w:r>
          </w:p>
          <w:p w:rsidR="00000000" w:rsidDel="00000000" w:rsidP="00000000" w:rsidRDefault="00000000" w:rsidRPr="00000000" w14:paraId="000002D2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Lavar bem as mãos com água e sabonete por 20 segundos;</w:t>
            </w:r>
          </w:p>
          <w:p w:rsidR="00000000" w:rsidDel="00000000" w:rsidP="00000000" w:rsidRDefault="00000000" w:rsidRPr="00000000" w14:paraId="000002D3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Se não houver água e sabonete, usar um desinfetante para as mãos à base de álcool 70º;</w:t>
            </w:r>
          </w:p>
          <w:p w:rsidR="00000000" w:rsidDel="00000000" w:rsidP="00000000" w:rsidRDefault="00000000" w:rsidRPr="00000000" w14:paraId="000002D4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Evitar tocar os olhos, nariz e boca com as mãos não lavadas;</w:t>
            </w:r>
          </w:p>
          <w:p w:rsidR="00000000" w:rsidDel="00000000" w:rsidP="00000000" w:rsidRDefault="00000000" w:rsidRPr="00000000" w14:paraId="000002D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Evitar contato próximo com pessoas doentes;</w:t>
            </w:r>
          </w:p>
          <w:p w:rsidR="00000000" w:rsidDel="00000000" w:rsidP="00000000" w:rsidRDefault="00000000" w:rsidRPr="00000000" w14:paraId="000002D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Cobrir a boca e o nariz com lenço descartável ao tossir ou espirrar;</w:t>
            </w:r>
          </w:p>
          <w:p w:rsidR="00000000" w:rsidDel="00000000" w:rsidP="00000000" w:rsidRDefault="00000000" w:rsidRPr="00000000" w14:paraId="000002D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Caso não haja lenço descartável, ao espirrar ou tossir, cubra o nariz e a boca (“espirrar com o cotovelo”);</w:t>
            </w:r>
          </w:p>
          <w:p w:rsidR="00000000" w:rsidDel="00000000" w:rsidP="00000000" w:rsidRDefault="00000000" w:rsidRPr="00000000" w14:paraId="000002D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Limpar e desinfetar objetos e superfícies tocadas com frequência;</w:t>
            </w:r>
          </w:p>
          <w:p w:rsidR="00000000" w:rsidDel="00000000" w:rsidP="00000000" w:rsidRDefault="00000000" w:rsidRPr="00000000" w14:paraId="000002D9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Manter, pelo menos, 2 metros de distância de pessoas que estejam espirrando ou tossindo;</w:t>
            </w:r>
          </w:p>
          <w:p w:rsidR="00000000" w:rsidDel="00000000" w:rsidP="00000000" w:rsidRDefault="00000000" w:rsidRPr="00000000" w14:paraId="000002D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Quando doente, ficar em casa por 14 dias e evitar contato com outras pessoas;</w:t>
            </w:r>
          </w:p>
          <w:p w:rsidR="00000000" w:rsidDel="00000000" w:rsidP="00000000" w:rsidRDefault="00000000" w:rsidRPr="00000000" w14:paraId="000002DB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83" w:right="423.5433070866151" w:hanging="285"/>
              <w:jc w:val="both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fcfcfc" w:val="clear"/>
                <w:vertAlign w:val="baseline"/>
                <w:rtl w:val="0"/>
              </w:rPr>
              <w:t xml:space="preserve">Monitorar a saúde quanto a possíveis sintomas e medir a temperatura caso os sintomas se desenvolvam.</w:t>
            </w:r>
          </w:p>
        </w:tc>
      </w:tr>
    </w:tbl>
    <w:p w:rsidR="00000000" w:rsidDel="00000000" w:rsidP="00000000" w:rsidRDefault="00000000" w:rsidRPr="00000000" w14:paraId="000002D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 Ministério da Saúde. Disponível em: </w:t>
      </w:r>
      <w:hyperlink r:id="rId56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00"/>
            <w:sz w:val="16"/>
            <w:szCs w:val="16"/>
            <w:u w:val="single"/>
            <w:shd w:fill="auto" w:val="clear"/>
            <w:vertAlign w:val="baseline"/>
            <w:rtl w:val="0"/>
          </w:rPr>
          <w:t xml:space="preserve">https://www.gov.br/saude/pt-br/vacinacao/#transmissao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. Acesso em 29 de maio de 2021.</w:t>
      </w:r>
    </w:p>
    <w:p w:rsidR="00000000" w:rsidDel="00000000" w:rsidP="00000000" w:rsidRDefault="00000000" w:rsidRPr="00000000" w14:paraId="000002D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496.0" w:type="dxa"/>
        <w:jc w:val="left"/>
        <w:tblInd w:w="-1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2D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423.5433070866151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591175" cy="546100"/>
                  <wp:effectExtent b="12700" l="12700" r="12700" t="12700"/>
                  <wp:docPr id="3509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57"/>
                          <a:srcRect b="84251" l="1046" r="1162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5461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dot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114300" distT="114300" distL="114300" distR="114300">
                  <wp:extent cx="5886450" cy="2997200"/>
                  <wp:effectExtent b="0" l="0" r="0" t="0"/>
                  <wp:docPr id="3509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5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6450" cy="299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D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Fonte:https://www.vs.saude.ms.gov.br/wp-content/uploads/2021/06/Boletim-Epidemiologico-COVID-19-2021.06.14.pdf - SES/MS – Boletim Coronavírus COVID-19. Acesso em 14 de junho de 2021.</w:t>
      </w:r>
    </w:p>
    <w:p w:rsidR="00000000" w:rsidDel="00000000" w:rsidP="00000000" w:rsidRDefault="00000000" w:rsidRPr="00000000" w14:paraId="000002E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1.6535433070862382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38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 acordo com os dados do gráfico, responda.</w:t>
      </w:r>
    </w:p>
    <w:p w:rsidR="00000000" w:rsidDel="00000000" w:rsidP="00000000" w:rsidRDefault="00000000" w:rsidRPr="00000000" w14:paraId="000002E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a) Quantos casos confirmados foram registrados no primeiro mês do ano de 2021? </w:t>
      </w:r>
    </w:p>
    <w:p w:rsidR="00000000" w:rsidDel="00000000" w:rsidP="00000000" w:rsidRDefault="00000000" w:rsidRPr="00000000" w14:paraId="000002E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b) A partir de qual mês a doença voltou a evoluir em nosso estado?</w:t>
      </w:r>
    </w:p>
    <w:p w:rsidR="00000000" w:rsidDel="00000000" w:rsidP="00000000" w:rsidRDefault="00000000" w:rsidRPr="00000000" w14:paraId="000002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c) Em qual mês foi registrado o maior número de casos confirmados? </w:t>
      </w:r>
    </w:p>
    <w:p w:rsidR="00000000" w:rsidDel="00000000" w:rsidP="00000000" w:rsidRDefault="00000000" w:rsidRPr="00000000" w14:paraId="000002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d) Considerando os meses de janeiro a maio, qual o total de casos confirmados de COVID-19?</w:t>
      </w:r>
    </w:p>
    <w:p w:rsidR="00000000" w:rsidDel="00000000" w:rsidP="00000000" w:rsidRDefault="00000000" w:rsidRPr="00000000" w14:paraId="000002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e) Organize os dados do gráfico em ordem crescente, considerando os meses de janeiro a maio.</w:t>
      </w:r>
    </w:p>
    <w:p w:rsidR="00000000" w:rsidDel="00000000" w:rsidP="00000000" w:rsidRDefault="00000000" w:rsidRPr="00000000" w14:paraId="000002F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f) Analise a evolução de casos confirmados entre os meses de janeiro a maio do corrente ano e escreva um relato com a sua conclusão.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_________________________________________________________________________</w:t>
      </w:r>
    </w:p>
    <w:p w:rsidR="00000000" w:rsidDel="00000000" w:rsidP="00000000" w:rsidRDefault="00000000" w:rsidRPr="00000000" w14:paraId="000002F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39.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Na escola de Abner e Isabelly foi realizada uma gincana. Os alunos foram organizados em três equipes distintas. A tabela abaixo mostra o resultado das três primeiras rodadas com o total de pontos de cada equipe:</w:t>
      </w:r>
    </w:p>
    <w:p w:rsidR="00000000" w:rsidDel="00000000" w:rsidP="00000000" w:rsidRDefault="00000000" w:rsidRPr="00000000" w14:paraId="000002FB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</w:rPr>
        <w:drawing>
          <wp:inline distB="114300" distT="114300" distL="114300" distR="114300">
            <wp:extent cx="4864912" cy="1455788"/>
            <wp:effectExtent b="0" l="0" r="0" t="0"/>
            <wp:docPr id="35095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64912" cy="14557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E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a) Quantos pontos a equipe “Arara Azul” fez na 2ª rodada?</w:t>
      </w:r>
    </w:p>
    <w:p w:rsidR="00000000" w:rsidDel="00000000" w:rsidP="00000000" w:rsidRDefault="00000000" w:rsidRPr="00000000" w14:paraId="000002FF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01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2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02122"/>
                <w:sz w:val="22"/>
                <w:szCs w:val="22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6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7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b) Quantos pontos a equipe “Gato louco” fez na 1ª rodada?</w:t>
      </w:r>
    </w:p>
    <w:p w:rsidR="00000000" w:rsidDel="00000000" w:rsidP="00000000" w:rsidRDefault="00000000" w:rsidRPr="00000000" w14:paraId="00000308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69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09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Cálculo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A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D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02122"/>
                <w:sz w:val="22"/>
                <w:szCs w:val="22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0F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0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c) Qual o total de pontos que a equipe “Tucano” fez na gincana?</w:t>
      </w:r>
    </w:p>
    <w:p w:rsidR="00000000" w:rsidDel="00000000" w:rsidP="00000000" w:rsidRDefault="00000000" w:rsidRPr="00000000" w14:paraId="00000311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2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Cálculo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202122"/>
                <w:sz w:val="22"/>
                <w:szCs w:val="22"/>
                <w:rtl w:val="0"/>
              </w:rPr>
              <w:t xml:space="preserve">Resposta:</w:t>
            </w: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18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9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A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Leia a situação-problema a seguir e responda à questão 40.</w:t>
      </w:r>
    </w:p>
    <w:p w:rsidR="00000000" w:rsidDel="00000000" w:rsidP="00000000" w:rsidRDefault="00000000" w:rsidRPr="00000000" w14:paraId="0000031B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49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1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Os alunos Chico Bento e Rosinha também responderam a uma pesquisa sobre as matérias preferidas. Cada estudante votou em apenas uma matéria e o resultado foi registrado na tabela abaixo.</w:t>
            </w:r>
          </w:p>
          <w:p w:rsidR="00000000" w:rsidDel="00000000" w:rsidP="00000000" w:rsidRDefault="00000000" w:rsidRPr="00000000" w14:paraId="0000031D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3190875" cy="2028825"/>
                  <wp:effectExtent b="0" l="0" r="0" t="0"/>
                  <wp:docPr id="3509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875" cy="20288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widowControl w:val="0"/>
              <w:ind w:right="423.5433070866151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Fonte: </w:t>
            </w:r>
            <w:hyperlink r:id="rId61">
              <w:r w:rsidDel="00000000" w:rsidR="00000000" w:rsidRPr="00000000">
                <w:rPr>
                  <w:rFonts w:ascii="Arial" w:cs="Arial" w:eastAsia="Arial" w:hAnsi="Arial"/>
                  <w:sz w:val="16"/>
                  <w:szCs w:val="16"/>
                  <w:u w:val="single"/>
                  <w:rtl w:val="0"/>
                </w:rPr>
                <w:t xml:space="preserve">https://br.pinterest.com/pin/629518854137682174/</w:t>
              </w:r>
            </w:hyperlink>
            <w:r w:rsidDel="00000000" w:rsidR="00000000" w:rsidRPr="00000000">
              <w:rPr>
                <w:rFonts w:ascii="Arial" w:cs="Arial" w:eastAsia="Arial" w:hAnsi="Arial"/>
                <w:sz w:val="16"/>
                <w:szCs w:val="16"/>
                <w:rtl w:val="0"/>
              </w:rPr>
              <w:t xml:space="preserve">. Acesso em 14 de maio de 2021.</w:t>
            </w:r>
          </w:p>
          <w:p w:rsidR="00000000" w:rsidDel="00000000" w:rsidP="00000000" w:rsidRDefault="00000000" w:rsidRPr="00000000" w14:paraId="0000031F">
            <w:pPr>
              <w:widowControl w:val="0"/>
              <w:ind w:right="423.5433070866151"/>
              <w:jc w:val="right"/>
              <w:rPr>
                <w:rFonts w:ascii="Arial" w:cs="Arial" w:eastAsia="Arial" w:hAnsi="Arial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5619750" cy="2971800"/>
                  <wp:effectExtent b="0" l="0" r="0" t="0"/>
                  <wp:docPr id="35097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6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0" cy="2971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1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2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3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40.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De acordo com as informações da tabela acima, responda.</w:t>
      </w:r>
    </w:p>
    <w:p w:rsidR="00000000" w:rsidDel="00000000" w:rsidP="00000000" w:rsidRDefault="00000000" w:rsidRPr="00000000" w14:paraId="00000324">
      <w:pPr>
        <w:widowControl w:val="0"/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5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a) Qual o total de meninos e meninas que votaram em Matemática?</w:t>
      </w:r>
    </w:p>
    <w:p w:rsidR="00000000" w:rsidDel="00000000" w:rsidP="00000000" w:rsidRDefault="00000000" w:rsidRPr="00000000" w14:paraId="00000326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2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28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2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b) Quantos meninos votaram em Língua Portuguesa?</w:t>
      </w:r>
    </w:p>
    <w:p w:rsidR="00000000" w:rsidDel="00000000" w:rsidP="00000000" w:rsidRDefault="00000000" w:rsidRPr="00000000" w14:paraId="0000032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688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31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 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6">
      <w:pPr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7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c) Quantos meninos votaram em Ciências?</w:t>
      </w:r>
    </w:p>
    <w:p w:rsidR="00000000" w:rsidDel="00000000" w:rsidP="00000000" w:rsidRDefault="00000000" w:rsidRPr="00000000" w14:paraId="00000338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39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3A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3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3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d) Qual o total de meninos e meninas que votaram em Geografia?</w:t>
      </w:r>
    </w:p>
    <w:p w:rsidR="00000000" w:rsidDel="00000000" w:rsidP="00000000" w:rsidRDefault="00000000" w:rsidRPr="00000000" w14:paraId="0000033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41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2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4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5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e). Quantos meninos votaram em História?</w:t>
      </w:r>
    </w:p>
    <w:p w:rsidR="00000000" w:rsidDel="00000000" w:rsidP="00000000" w:rsidRDefault="00000000" w:rsidRPr="00000000" w14:paraId="00000346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4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48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9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4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E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f) Quantas meninas votaram em História?</w:t>
      </w:r>
    </w:p>
    <w:p w:rsidR="00000000" w:rsidDel="00000000" w:rsidP="00000000" w:rsidRDefault="00000000" w:rsidRPr="00000000" w14:paraId="0000034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rHeight w:val="1893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51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2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57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8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g) Qual o total de meninos e meninas que votaram em História?</w:t>
      </w:r>
    </w:p>
    <w:p w:rsidR="00000000" w:rsidDel="00000000" w:rsidP="00000000" w:rsidRDefault="00000000" w:rsidRPr="00000000" w14:paraId="0000035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5A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Cálculo</w:t>
            </w:r>
          </w:p>
          <w:p w:rsidR="00000000" w:rsidDel="00000000" w:rsidP="00000000" w:rsidRDefault="00000000" w:rsidRPr="00000000" w14:paraId="0000035B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C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D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1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2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3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h) Qual é o título da tabela?</w:t>
      </w:r>
    </w:p>
    <w:p w:rsidR="00000000" w:rsidDel="00000000" w:rsidP="00000000" w:rsidRDefault="00000000" w:rsidRPr="00000000" w14:paraId="00000364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5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</w:p>
        </w:tc>
      </w:tr>
    </w:tbl>
    <w:p w:rsidR="00000000" w:rsidDel="00000000" w:rsidP="00000000" w:rsidRDefault="00000000" w:rsidRPr="00000000" w14:paraId="00000369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6A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i) Qual é a matéria preferida das meninas?</w:t>
      </w:r>
    </w:p>
    <w:p w:rsidR="00000000" w:rsidDel="00000000" w:rsidP="00000000" w:rsidRDefault="00000000" w:rsidRPr="00000000" w14:paraId="0000036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3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6C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6F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0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j) Qual é a matéria preferida dos meninos?</w:t>
      </w:r>
    </w:p>
    <w:p w:rsidR="00000000" w:rsidDel="00000000" w:rsidP="00000000" w:rsidRDefault="00000000" w:rsidRPr="00000000" w14:paraId="00000371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4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72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b w:val="1"/>
                <w:color w:val="202122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4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5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6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k) Qual é a matéria preferida dos meninos e meninas?</w:t>
      </w:r>
    </w:p>
    <w:p w:rsidR="00000000" w:rsidDel="00000000" w:rsidP="00000000" w:rsidRDefault="00000000" w:rsidRPr="00000000" w14:paraId="00000377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5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78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9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A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7B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C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l) Qual é a sua matéria preferida?</w:t>
      </w:r>
    </w:p>
    <w:p w:rsidR="00000000" w:rsidDel="00000000" w:rsidP="00000000" w:rsidRDefault="00000000" w:rsidRPr="00000000" w14:paraId="0000037D">
      <w:pPr>
        <w:widowControl w:val="0"/>
        <w:ind w:right="423.5433070866151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6"/>
        <w:tblW w:w="9496.0" w:type="dxa"/>
        <w:jc w:val="left"/>
        <w:tblInd w:w="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496"/>
        <w:tblGridChange w:id="0">
          <w:tblGrid>
            <w:gridCol w:w="9496"/>
          </w:tblGrid>
        </w:tblGridChange>
      </w:tblGrid>
      <w:tr>
        <w:trPr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7E">
            <w:pPr>
              <w:shd w:fill="ffffff" w:val="clear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widowControl w:val="0"/>
              <w:ind w:right="423.543307086615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202122"/>
                <w:sz w:val="22"/>
                <w:szCs w:val="22"/>
                <w:rtl w:val="0"/>
              </w:rPr>
              <w:t xml:space="preserve">Resposta:________________________________________________________________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81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2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3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4">
      <w:pPr>
        <w:widowControl w:val="0"/>
        <w:spacing w:after="120" w:before="120" w:lineRule="auto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423.5433070866151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6">
      <w:pPr>
        <w:ind w:right="423.5433070866151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7">
      <w:pPr>
        <w:widowControl w:val="0"/>
        <w:spacing w:before="240" w:line="276" w:lineRule="auto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GABARITO - Matemática</w:t>
      </w:r>
    </w:p>
    <w:p w:rsidR="00000000" w:rsidDel="00000000" w:rsidP="00000000" w:rsidRDefault="00000000" w:rsidRPr="00000000" w14:paraId="00000388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7"/>
        <w:tblW w:w="9195.0" w:type="dxa"/>
        <w:jc w:val="left"/>
        <w:tblInd w:w="345.0" w:type="dxa"/>
        <w:tblLayout w:type="fixed"/>
        <w:tblLook w:val="0400"/>
      </w:tblPr>
      <w:tblGrid>
        <w:gridCol w:w="885"/>
        <w:gridCol w:w="4395"/>
        <w:gridCol w:w="3915"/>
        <w:tblGridChange w:id="0">
          <w:tblGrid>
            <w:gridCol w:w="885"/>
            <w:gridCol w:w="4395"/>
            <w:gridCol w:w="3915"/>
          </w:tblGrid>
        </w:tblGridChange>
      </w:tblGrid>
      <w:tr>
        <w:trPr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89">
            <w:pPr>
              <w:ind w:firstLine="141.73228346456688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8A">
            <w:pPr>
              <w:ind w:firstLine="141.73228346456688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Resposta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8B">
            <w:pPr>
              <w:ind w:firstLine="141.73228346456688"/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Habilidades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8C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8D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Um total de 284 Km de ida e volta.</w:t>
            </w:r>
          </w:p>
          <w:p w:rsidR="00000000" w:rsidDel="00000000" w:rsidP="00000000" w:rsidRDefault="00000000" w:rsidRPr="00000000" w14:paraId="0000038E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F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Luana levará 2h (horas) para chegar até o Hospital do Amor em Campo Grande/ MS.</w:t>
            </w:r>
          </w:p>
          <w:p w:rsidR="00000000" w:rsidDel="00000000" w:rsidP="00000000" w:rsidRDefault="00000000" w:rsidRPr="00000000" w14:paraId="00000390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Será necessário 120’(minutos) para percorrer uma distância de 142 km.</w:t>
            </w:r>
          </w:p>
          <w:p w:rsidR="00000000" w:rsidDel="00000000" w:rsidP="00000000" w:rsidRDefault="00000000" w:rsidRPr="00000000" w14:paraId="00000392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Para Luana levará 4h (horas) para fazer o trajeto de ida e volta.</w:t>
            </w:r>
          </w:p>
          <w:p w:rsidR="00000000" w:rsidDel="00000000" w:rsidP="00000000" w:rsidRDefault="00000000" w:rsidRPr="00000000" w14:paraId="00000394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Luana percorrerá uma distância de 568 km. </w:t>
            </w:r>
          </w:p>
          <w:p w:rsidR="00000000" w:rsidDel="00000000" w:rsidP="00000000" w:rsidRDefault="00000000" w:rsidRPr="00000000" w14:paraId="00000396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Luana percorrerá uma distância de 852 Km, ou seja, se deslocará 3 vezes durante 30 dias.</w:t>
            </w:r>
          </w:p>
          <w:p w:rsidR="00000000" w:rsidDel="00000000" w:rsidP="00000000" w:rsidRDefault="00000000" w:rsidRPr="00000000" w14:paraId="00000398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9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Durante 90 dias Luana virá 9 vezes para Campo Grande/MS.</w:t>
            </w:r>
          </w:p>
          <w:p w:rsidR="00000000" w:rsidDel="00000000" w:rsidP="00000000" w:rsidRDefault="00000000" w:rsidRPr="00000000" w14:paraId="0000039A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Durante 90 dias, Luana percorrerá 2 556 Km.</w:t>
            </w:r>
          </w:p>
          <w:p w:rsidR="00000000" w:rsidDel="00000000" w:rsidP="00000000" w:rsidRDefault="00000000" w:rsidRPr="00000000" w14:paraId="0000039C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Durante 180 dias, Luana percorrerá 5 112 Km.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9E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(CG.EF05MA07.s) Resolver e elaborar problemas de adição e subtração com números naturais e com números racionais, cuja representação decimal seja finita, utilizando estratégias diversas, como cálculo por estimativas, cálculo mental e algoritmos.</w:t>
            </w:r>
          </w:p>
          <w:p w:rsidR="00000000" w:rsidDel="00000000" w:rsidP="00000000" w:rsidRDefault="00000000" w:rsidRPr="00000000" w14:paraId="0000039F">
            <w:pPr>
              <w:widowControl w:val="0"/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(CG.EF04MA06.s) Resolver e elaborar problemas envolvendo diferentes significados da multiplicação (adição de parcelas iguais, organização retangular e proporcionalidade), utilizando estratégias diversas, como cálculo por estimativa, cálculo mental e algoritmos.</w:t>
            </w:r>
          </w:p>
          <w:p w:rsidR="00000000" w:rsidDel="00000000" w:rsidP="00000000" w:rsidRDefault="00000000" w:rsidRPr="00000000" w14:paraId="000003A0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(CG.EF04MA07.s) Resolver e elaborar problemas de divisão cujo divisor tenha no máximo dois algarismos, envolvendo os significados de repartição equitativa e de medida, utilizando estratégias diversas, como cálculo por estimativa, cálculo mental e algoritmos.</w:t>
            </w:r>
          </w:p>
          <w:p w:rsidR="00000000" w:rsidDel="00000000" w:rsidP="00000000" w:rsidRDefault="00000000" w:rsidRPr="00000000" w14:paraId="000003A1">
            <w:pPr>
              <w:widowControl w:val="0"/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(CG.EF05MA08.s) Resolver e elaborar problemas de multiplicação e divisão com números naturais e com números racionais cuja representação decimal é finita (com multiplicador natural e divisor natural e diferente de zero), utilizando estratégias diversas, como cálculo por estimativa, cálculo mental e algoritmos.</w:t>
            </w:r>
          </w:p>
          <w:p w:rsidR="00000000" w:rsidDel="00000000" w:rsidP="00000000" w:rsidRDefault="00000000" w:rsidRPr="00000000" w14:paraId="000003A2">
            <w:pPr>
              <w:widowControl w:val="0"/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(CG.EF05MA19.s) Resolver e elaborar problemas envolvendo medidas das grandezas comprimento, área, massa, tempo, temperatura e capacidade, recorrendo a transformações entre as unidades mais usuais em contextos socioculturais.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3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A4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Luana pagará R$ 95,17 cada vez que vir para Campo Grande/MS.</w:t>
            </w:r>
          </w:p>
          <w:p w:rsidR="00000000" w:rsidDel="00000000" w:rsidP="00000000" w:rsidRDefault="00000000" w:rsidRPr="00000000" w14:paraId="000003A5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Lhe custará R$ 190,34.</w:t>
            </w:r>
          </w:p>
          <w:p w:rsidR="00000000" w:rsidDel="00000000" w:rsidP="00000000" w:rsidRDefault="00000000" w:rsidRPr="00000000" w14:paraId="000003A7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Terá um gasto de R$ 285,51 com passagens, entre ida e volta, durante 30 dias de tratamento.</w:t>
            </w:r>
          </w:p>
          <w:p w:rsidR="00000000" w:rsidDel="00000000" w:rsidP="00000000" w:rsidRDefault="00000000" w:rsidRPr="00000000" w14:paraId="000003A9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(x) SIM. </w:t>
            </w:r>
          </w:p>
          <w:p w:rsidR="00000000" w:rsidDel="00000000" w:rsidP="00000000" w:rsidRDefault="00000000" w:rsidRPr="00000000" w14:paraId="000003AB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Durante 30 dias de tratamento, Luana economiza em média R$ 285,51 com passagens, entre ida e volta.</w:t>
            </w:r>
          </w:p>
          <w:p w:rsidR="00000000" w:rsidDel="00000000" w:rsidP="00000000" w:rsidRDefault="00000000" w:rsidRPr="00000000" w14:paraId="000003AD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E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f)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Durante 180 dias, Luana economizaria em média R$ 1 713,06 (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  <w:rtl w:val="0"/>
              </w:rPr>
              <w:t xml:space="preserve">Um mil, setecentos e treze reais e seis centavos).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0">
            <w:pPr>
              <w:widowControl w:val="0"/>
              <w:spacing w:after="0" w:before="0" w:line="240" w:lineRule="auto"/>
              <w:ind w:left="0" w:right="37.914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1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2">
            <w:pPr>
              <w:shd w:fill="ffffff" w:val="clear"/>
              <w:ind w:right="134.7637795275591" w:firstLine="141.73228346456688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Para transportar 255 toras de madeira, Paulo fará 15 viagens.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3">
            <w:pPr>
              <w:widowControl w:val="0"/>
              <w:spacing w:after="0" w:before="0" w:line="240" w:lineRule="auto"/>
              <w:ind w:lef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4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5">
            <w:pPr>
              <w:shd w:fill="ffffff" w:val="clear"/>
              <w:ind w:right="134.7637795275591" w:firstLine="141.73228346456688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305050" cy="2184400"/>
                  <wp:effectExtent b="0" l="0" r="0" t="0"/>
                  <wp:docPr id="3510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63"/>
                          <a:srcRect b="21844" l="13195" r="7357" t="2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2184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6">
            <w:pPr>
              <w:widowControl w:val="0"/>
              <w:spacing w:after="0" w:before="0" w:line="240" w:lineRule="auto"/>
              <w:ind w:lef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7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8">
            <w:pPr>
              <w:shd w:fill="ffffff" w:val="clear"/>
              <w:ind w:right="134.7637795275591" w:firstLine="141.73228346456688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305050" cy="1422400"/>
                  <wp:effectExtent b="12700" l="12700" r="12700" t="12700"/>
                  <wp:docPr id="3511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64"/>
                          <a:srcRect b="3931" l="2006" r="1701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4224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spacing w:after="0" w:before="0" w:line="240" w:lineRule="auto"/>
              <w:ind w:left="0" w:firstLine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A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B">
            <w:pPr>
              <w:ind w:firstLine="141.73228346456688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b. Geografia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BC">
            <w:pPr>
              <w:widowControl w:val="0"/>
              <w:spacing w:line="276" w:lineRule="auto"/>
              <w:ind w:firstLine="141.73228346456688"/>
              <w:jc w:val="both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(CG.EF05MA01.s) Ler, escrever e ordenar números naturais até a ordem das centenas de milhar com compreensão das principais características do sistema de numeração decimal.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(CG.EF04MA09.s) Reconhecer as frações unitárias mais usuais (1/2, 1/3, 1/4, 1/5, 1/10 e 1/100) como unidades de medida menores do que uma unidade, utilizando a reta numérica como recurso.</w:t>
            </w:r>
          </w:p>
          <w:p w:rsidR="00000000" w:rsidDel="00000000" w:rsidP="00000000" w:rsidRDefault="00000000" w:rsidRPr="00000000" w14:paraId="000003BE">
            <w:pPr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(CG.EF05MA03.s) Identificar e representar frações menores e maiores que a unidade, associando-as ao resultado de uma divisão ou a ideia de parte de um todo, utilizando a reta numérica como recurso.</w:t>
            </w:r>
          </w:p>
          <w:p w:rsidR="00000000" w:rsidDel="00000000" w:rsidP="00000000" w:rsidRDefault="00000000" w:rsidRPr="00000000" w14:paraId="000003BF">
            <w:pPr>
              <w:widowControl w:val="0"/>
              <w:ind w:firstLine="141.73228346456688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0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1">
            <w:pPr>
              <w:spacing w:line="36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Em qual disciplina Roberta obteve a menor nota?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2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3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4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As notas escolares referente ao primeiro bimestre.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5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6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7">
            <w:pPr>
              <w:spacing w:after="240" w:before="24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As notas de Roberta foram: 8,15; 7,5; 8,03; 7,05; 8; 9,5 e 10.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8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16.9140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9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A">
            <w:pPr>
              <w:spacing w:after="240" w:before="24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Construindo uma sequência do menor número para o maior. Obteremos a seguinte sequência: 7,05; 7,5; 8; 8,03; 8,15; 9,5; 10. 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B">
            <w:pPr>
              <w:widowControl w:val="0"/>
              <w:ind w:right="37.91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C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D">
            <w:pPr>
              <w:spacing w:after="240" w:before="24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A primeira nota foi 7,05, pois é a menor nota dessa sequência.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E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CF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0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Roberta obteve 7,05 em Geografia. 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1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2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3">
            <w:pPr>
              <w:shd w:fill="ffffff" w:val="clear"/>
              <w:ind w:right="134.7637795275591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686050" cy="2006600"/>
                  <wp:effectExtent b="0" l="0" r="0" t="0"/>
                  <wp:docPr id="35134" name="image35.png"/>
                  <a:graphic>
                    <a:graphicData uri="http://schemas.openxmlformats.org/drawingml/2006/picture">
                      <pic:pic>
                        <pic:nvPicPr>
                          <pic:cNvPr id="0" name="image35.png"/>
                          <pic:cNvPicPr preferRelativeResize="0"/>
                        </pic:nvPicPr>
                        <pic:blipFill>
                          <a:blip r:embed="rId6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2006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4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5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6">
            <w:pPr>
              <w:shd w:fill="ffffff" w:val="clear"/>
              <w:ind w:right="134.7637795275591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686050" cy="1790700"/>
                  <wp:effectExtent b="12700" l="12700" r="12700" t="12700"/>
                  <wp:docPr id="35109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6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50" cy="179070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dot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7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9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Escrita com algarismos: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22 345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widowControl w:val="0"/>
              <w:jc w:val="both"/>
              <w:rPr>
                <w:rFonts w:ascii="Arial" w:cs="Arial" w:eastAsia="Arial" w:hAnsi="Arial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16"/>
                <w:szCs w:val="16"/>
                <w:rtl w:val="0"/>
              </w:rPr>
              <w:t xml:space="preserve">Escrita por extenso: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16"/>
                <w:szCs w:val="16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Vinte e dois mil, trezentos e quarenta e cinco.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B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C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DD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Possível resposta. Na embalagem contém apenas 12 ovos.</w:t>
            </w:r>
          </w:p>
          <w:p w:rsidR="00000000" w:rsidDel="00000000" w:rsidP="00000000" w:rsidRDefault="00000000" w:rsidRPr="00000000" w14:paraId="000003DE">
            <w:pPr>
              <w:shd w:fill="ffffff" w:val="clear"/>
              <w:jc w:val="both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Se dividirmos o total de ovos pelo denominador, encontraremos que o resultado 4 é o mesmo que um terço, ou seja, serão necessários 4 ovos para fazer um omelete.</w:t>
            </w:r>
          </w:p>
          <w:p w:rsidR="00000000" w:rsidDel="00000000" w:rsidP="00000000" w:rsidRDefault="00000000" w:rsidRPr="00000000" w14:paraId="000003E0">
            <w:pPr>
              <w:shd w:fill="ffffff" w:val="clear"/>
              <w:jc w:val="both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Sobraram exatamente 8 ovos.</w:t>
            </w:r>
          </w:p>
          <w:p w:rsidR="00000000" w:rsidDel="00000000" w:rsidP="00000000" w:rsidRDefault="00000000" w:rsidRPr="00000000" w14:paraId="000003E2">
            <w:pPr>
              <w:shd w:fill="ffffff" w:val="clear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3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4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5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Doze ovos</w:t>
            </w:r>
          </w:p>
          <w:p w:rsidR="00000000" w:rsidDel="00000000" w:rsidP="00000000" w:rsidRDefault="00000000" w:rsidRPr="00000000" w14:paraId="000003E6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Quatro ovos.</w:t>
            </w:r>
          </w:p>
          <w:p w:rsidR="00000000" w:rsidDel="00000000" w:rsidP="00000000" w:rsidRDefault="00000000" w:rsidRPr="00000000" w14:paraId="000003E7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Oito ovos.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8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9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A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Será possível fazer (preparar) mais dois omeletes.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B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C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19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ED">
            <w:pPr>
              <w:widowControl w:val="0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Figura 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=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três sextos.    </w:t>
            </w:r>
          </w:p>
          <w:p w:rsidR="00000000" w:rsidDel="00000000" w:rsidP="00000000" w:rsidRDefault="00000000" w:rsidRPr="00000000" w14:paraId="000003EE">
            <w:pPr>
              <w:widowControl w:val="0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Figura II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=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um sexto.</w:t>
            </w:r>
          </w:p>
          <w:p w:rsidR="00000000" w:rsidDel="00000000" w:rsidP="00000000" w:rsidRDefault="00000000" w:rsidRPr="00000000" w14:paraId="000003EF">
            <w:pPr>
              <w:widowControl w:val="0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Figura III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=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um quarto.</w:t>
            </w:r>
            <w:r w:rsidDel="00000000" w:rsidR="00000000" w:rsidRPr="00000000">
              <w:rPr>
                <w:rFonts w:ascii="Arial" w:cs="Arial" w:eastAsia="Arial" w:hAnsi="Arial"/>
                <w:color w:val="ff0000"/>
                <w:sz w:val="22"/>
                <w:szCs w:val="2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F0">
            <w:pPr>
              <w:widowControl w:val="0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d).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 Figura IV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=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dois quintos.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1">
            <w:pPr>
              <w:widowControl w:val="0"/>
              <w:ind w:right="37.914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2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3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Luana e Paulo levaram para casa 8 pedaços de pizza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4">
            <w:pPr>
              <w:widowControl w:val="0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5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6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rtl w:val="0"/>
              </w:rPr>
              <w:t xml:space="preserve">d.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283815</wp:posOffset>
                  </wp:positionH>
                  <wp:positionV relativeFrom="paragraph">
                    <wp:posOffset>112887</wp:posOffset>
                  </wp:positionV>
                  <wp:extent cx="360000" cy="310800"/>
                  <wp:effectExtent b="0" l="0" r="0" t="0"/>
                  <wp:wrapSquare wrapText="bothSides" distB="114300" distT="114300" distL="114300" distR="114300"/>
                  <wp:docPr id="35140" name="image49.jpg"/>
                  <a:graphic>
                    <a:graphicData uri="http://schemas.openxmlformats.org/drawingml/2006/picture">
                      <pic:pic>
                        <pic:nvPicPr>
                          <pic:cNvPr id="0" name="image49.jpg"/>
                          <pic:cNvPicPr preferRelativeResize="0"/>
                        </pic:nvPicPr>
                        <pic:blipFill>
                          <a:blip r:embed="rId6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10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3F7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8">
            <w:pPr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9">
            <w:pPr>
              <w:widowControl w:val="0"/>
              <w:ind w:right="37.91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A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B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rtl w:val="0"/>
              </w:rPr>
              <w:t xml:space="preserve">IV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C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(CG.EF04MA02.s) Mostrar, por decomposição e composição, que todo número natural pode ser escrito por meio de adições e multiplicações por potências de dez, para compreender o sistema de numeração decimal e desenvolver estratégias de cálculo.</w:t>
            </w:r>
          </w:p>
          <w:p w:rsidR="00000000" w:rsidDel="00000000" w:rsidP="00000000" w:rsidRDefault="00000000" w:rsidRPr="00000000" w14:paraId="000003FD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CG.EF05MA02.s) Ler, escrever e ordenar números racionais na forma decimal com compreensão das principais características do sistema de numeração decimal, utilizando, como recursos, a composição e decomposição e a reta numérica. 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3FF">
            <w:pPr>
              <w:shd w:fill="ffffff" w:val="clear"/>
              <w:jc w:val="both"/>
              <w:rPr>
                <w:rFonts w:ascii="Arial" w:cs="Arial" w:eastAsia="Arial" w:hAnsi="Arial"/>
                <w:b w:val="1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0">
            <w:pPr>
              <w:shd w:fill="ffffff" w:val="clear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14 + 118 + 30 = 54 +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rtl w:val="0"/>
              </w:rPr>
              <w:t xml:space="preserve">43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+ 65.</w:t>
            </w:r>
          </w:p>
          <w:p w:rsidR="00000000" w:rsidDel="00000000" w:rsidP="00000000" w:rsidRDefault="00000000" w:rsidRPr="00000000" w14:paraId="00000401">
            <w:pPr>
              <w:spacing w:after="240" w:before="24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234 + 24 + 10 = 106 +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rtl w:val="0"/>
              </w:rPr>
              <w:t xml:space="preserve">24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+ 138.</w:t>
            </w:r>
          </w:p>
          <w:p w:rsidR="00000000" w:rsidDel="00000000" w:rsidP="00000000" w:rsidRDefault="00000000" w:rsidRPr="00000000" w14:paraId="00000402">
            <w:pPr>
              <w:spacing w:after="240" w:before="240" w:lineRule="auto"/>
              <w:jc w:val="both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120 + 45 + 23 = 98 + 67 +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rtl w:val="0"/>
              </w:rPr>
              <w:t xml:space="preserve">23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03">
            <w:pPr>
              <w:spacing w:after="240" w:before="24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118 + 201 + 31 =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ff"/>
                <w:sz w:val="22"/>
                <w:szCs w:val="22"/>
                <w:rtl w:val="0"/>
              </w:rPr>
              <w:t xml:space="preserve">129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+ 188 + 33.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4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(CG.EF04MA15.s) Determinar o número desconhecido que torna verdadeira uma igualdade que envolve as operações fundamentais com números naturais.</w:t>
            </w:r>
          </w:p>
          <w:p w:rsidR="00000000" w:rsidDel="00000000" w:rsidP="00000000" w:rsidRDefault="00000000" w:rsidRPr="00000000" w14:paraId="00000405">
            <w:pPr>
              <w:spacing w:line="276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(CG.EF05MA10.s) Concluir, por meio de investigações, que a relação de igualdade existente entre dois membros permanece a mesma ao adicionar, subtrair, multiplicar ou dividir cada um desses membros por um mesmo número, para construir a noção de equivalência. 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6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7">
            <w:pPr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b. 6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8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9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A">
            <w:pPr>
              <w:shd w:fill="ffffff" w:val="clear"/>
              <w:jc w:val="center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</w:rPr>
              <w:drawing>
                <wp:inline distB="114300" distT="114300" distL="114300" distR="114300">
                  <wp:extent cx="2519363" cy="2495550"/>
                  <wp:effectExtent b="12700" l="12700" r="12700" t="12700"/>
                  <wp:docPr id="35101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6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363" cy="2495550"/>
                          </a:xfrm>
                          <a:prstGeom prst="rect"/>
                          <a:ln w="12700">
                            <a:solidFill>
                              <a:srgbClr val="000000"/>
                            </a:solidFill>
                            <a:prstDash val="dash"/>
                          </a:ln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B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(CG.EF04MA18.s) Figuras geométricas planas: características, representações e ângulos.</w:t>
            </w:r>
          </w:p>
          <w:p w:rsidR="00000000" w:rsidDel="00000000" w:rsidP="00000000" w:rsidRDefault="00000000" w:rsidRPr="00000000" w14:paraId="0000040C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(CG.EF05MA17.s) Reconhecer, nomear e comparar polígonos, considerando lados, vértices e ângulos, e desenhá-los, utilizando material de desenho ou tecnologia digitais.</w:t>
            </w:r>
          </w:p>
          <w:p w:rsidR="00000000" w:rsidDel="00000000" w:rsidP="00000000" w:rsidRDefault="00000000" w:rsidRPr="00000000" w14:paraId="0000040D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0F">
            <w:pPr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Resposta Pessoal (Atividade Prática).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0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1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2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É possível identificar cinco peças contendo 3 lados.</w:t>
            </w:r>
          </w:p>
          <w:p w:rsidR="00000000" w:rsidDel="00000000" w:rsidP="00000000" w:rsidRDefault="00000000" w:rsidRPr="00000000" w14:paraId="00000413">
            <w:pPr>
              <w:shd w:fill="ffffff" w:val="clear"/>
              <w:jc w:val="both"/>
              <w:rPr>
                <w:rFonts w:ascii="Arial" w:cs="Arial" w:eastAsia="Arial" w:hAnsi="Arial"/>
                <w:color w:val="ff0000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Temos o Triângulo.</w:t>
            </w:r>
          </w:p>
          <w:p w:rsidR="00000000" w:rsidDel="00000000" w:rsidP="00000000" w:rsidRDefault="00000000" w:rsidRPr="00000000" w14:paraId="00000415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É possível identificar duas peças contendo 4 lados.</w:t>
            </w:r>
          </w:p>
          <w:p w:rsidR="00000000" w:rsidDel="00000000" w:rsidP="00000000" w:rsidRDefault="00000000" w:rsidRPr="00000000" w14:paraId="00000417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Temos o quadrado e o paralelogramo.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9">
            <w:pPr>
              <w:widowControl w:val="0"/>
              <w:ind w:right="37.91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1A">
      <w:pPr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8"/>
        <w:tblW w:w="9255.0" w:type="dxa"/>
        <w:jc w:val="left"/>
        <w:tblInd w:w="345.0" w:type="dxa"/>
        <w:tblLayout w:type="fixed"/>
        <w:tblLook w:val="0400"/>
      </w:tblPr>
      <w:tblGrid>
        <w:gridCol w:w="825"/>
        <w:gridCol w:w="4485"/>
        <w:gridCol w:w="3945"/>
        <w:tblGridChange w:id="0">
          <w:tblGrid>
            <w:gridCol w:w="825"/>
            <w:gridCol w:w="4485"/>
            <w:gridCol w:w="3945"/>
          </w:tblGrid>
        </w:tblGridChange>
      </w:tblGrid>
      <w:tr>
        <w:trPr>
          <w:trHeight w:val="46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B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Item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C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Resposta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D">
            <w:pPr>
              <w:jc w:val="center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2"/>
                <w:szCs w:val="22"/>
                <w:rtl w:val="0"/>
              </w:rPr>
              <w:t xml:space="preserve">Habilidades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1F">
            <w:pPr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a. Polígonos II e IV.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0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(CG.EF04MA18.s) Figuras geométricas planas: características, representações e ângulos.</w:t>
            </w:r>
          </w:p>
          <w:p w:rsidR="00000000" w:rsidDel="00000000" w:rsidP="00000000" w:rsidRDefault="00000000" w:rsidRPr="00000000" w14:paraId="00000421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(CG.EF05MA17.s) Reconhecer, nomear e comparar polígonos, considerando lados, vértices e ângulos, e desenhá-los, utilizando material de desenho ou tecnologia digitais.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2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29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3">
            <w:pPr>
              <w:spacing w:after="120" w:before="120" w:lineRule="auto"/>
              <w:jc w:val="both"/>
              <w:rPr>
                <w:rFonts w:ascii="Arial" w:cs="Arial" w:eastAsia="Arial" w:hAnsi="Arial"/>
                <w:b w:val="1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b. pentágono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4">
            <w:pPr>
              <w:widowControl w:val="0"/>
              <w:ind w:right="37.91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5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6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a.  retângulos.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7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9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Possível resposta. Afirma que são triângulos retângulos. Porque os tipos de triângulos são formados pela diagonal do retângulo.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A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B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C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d. de um retângulo com uma das suas diagonais traçadas. 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D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2F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O retângulo é um paralelogramo e contém quatro ângulos retos.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0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1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2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Possível resposta: Os dados que pertencem aos triângulos retângulos são: lados iguais e um dos ângulos do triângulo formam um ângulo reto de 90º.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3">
            <w:pPr>
              <w:widowControl w:val="0"/>
              <w:ind w:right="37.914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4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5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R: O triângulo representado na imagem é classificado como um triângulo retângulo.</w:t>
            </w:r>
          </w:p>
          <w:p w:rsidR="00000000" w:rsidDel="00000000" w:rsidP="00000000" w:rsidRDefault="00000000" w:rsidRPr="00000000" w14:paraId="00000436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Espera-se que após o aluno identificar que o triângulo contém um ângulo reto de 90º, possa classificá-lo como um triângulo retângulo.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7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39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(U): { 1, 2, 3, 4, 5, 6} </w:t>
            </w:r>
          </w:p>
          <w:p w:rsidR="00000000" w:rsidDel="00000000" w:rsidP="00000000" w:rsidRDefault="00000000" w:rsidRPr="00000000" w14:paraId="0000043A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(A): {1} </w:t>
            </w:r>
          </w:p>
          <w:p w:rsidR="00000000" w:rsidDel="00000000" w:rsidP="00000000" w:rsidRDefault="00000000" w:rsidRPr="00000000" w14:paraId="0000043B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P=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8"/>
                <w:szCs w:val="28"/>
                <w:rtl w:val="0"/>
              </w:rPr>
              <w:t xml:space="preserve">⅙.</w:t>
            </w:r>
          </w:p>
          <w:p w:rsidR="00000000" w:rsidDel="00000000" w:rsidP="00000000" w:rsidRDefault="00000000" w:rsidRPr="00000000" w14:paraId="0000043C">
            <w:pPr>
              <w:shd w:fill="ffffff" w:val="clear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3D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(U): { 1, 2, 3, 4, 5, 6} </w:t>
            </w:r>
          </w:p>
          <w:p w:rsidR="00000000" w:rsidDel="00000000" w:rsidP="00000000" w:rsidRDefault="00000000" w:rsidRPr="00000000" w14:paraId="0000043E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(A): {2, 4, 6} </w:t>
            </w:r>
          </w:p>
          <w:p w:rsidR="00000000" w:rsidDel="00000000" w:rsidP="00000000" w:rsidRDefault="00000000" w:rsidRPr="00000000" w14:paraId="0000043F">
            <w:pPr>
              <w:shd w:fill="ffffff" w:val="clear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3/6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1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P=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8"/>
                <w:szCs w:val="28"/>
                <w:rtl w:val="0"/>
              </w:rPr>
              <w:t xml:space="preserve">½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440">
            <w:pPr>
              <w:shd w:fill="ffffff" w:val="clear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1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U: { 1, 2, 3, 4, 5, 6} </w:t>
            </w:r>
          </w:p>
          <w:p w:rsidR="00000000" w:rsidDel="00000000" w:rsidP="00000000" w:rsidRDefault="00000000" w:rsidRPr="00000000" w14:paraId="00000442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A: {2, 3, 5} </w:t>
            </w:r>
          </w:p>
          <w:p w:rsidR="00000000" w:rsidDel="00000000" w:rsidP="00000000" w:rsidRDefault="00000000" w:rsidRPr="00000000" w14:paraId="00000443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P= 3/6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4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P=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8"/>
                <w:szCs w:val="28"/>
                <w:rtl w:val="0"/>
              </w:rPr>
              <w:t xml:space="preserve">½.</w:t>
            </w:r>
          </w:p>
          <w:p w:rsidR="00000000" w:rsidDel="00000000" w:rsidP="00000000" w:rsidRDefault="00000000" w:rsidRPr="00000000" w14:paraId="00000444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5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U: { 1, 2, 3, 4, 5, 6} </w:t>
            </w:r>
          </w:p>
          <w:p w:rsidR="00000000" w:rsidDel="00000000" w:rsidP="00000000" w:rsidRDefault="00000000" w:rsidRPr="00000000" w14:paraId="00000446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A: { 3, 6}</w:t>
            </w:r>
          </w:p>
          <w:p w:rsidR="00000000" w:rsidDel="00000000" w:rsidP="00000000" w:rsidRDefault="00000000" w:rsidRPr="00000000" w14:paraId="00000447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2/6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1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8"/>
                <w:szCs w:val="28"/>
                <w:rtl w:val="0"/>
              </w:rPr>
              <w:t xml:space="preserve">⅓.</w:t>
            </w:r>
          </w:p>
          <w:p w:rsidR="00000000" w:rsidDel="00000000" w:rsidP="00000000" w:rsidRDefault="00000000" w:rsidRPr="00000000" w14:paraId="00000448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9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U: { 1, 2, 3, 4, 5, 6} </w:t>
            </w:r>
          </w:p>
          <w:p w:rsidR="00000000" w:rsidDel="00000000" w:rsidP="00000000" w:rsidRDefault="00000000" w:rsidRPr="00000000" w14:paraId="0000044A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A: {1, 2, 3, 4}</w:t>
            </w:r>
          </w:p>
          <w:p w:rsidR="00000000" w:rsidDel="00000000" w:rsidP="00000000" w:rsidRDefault="00000000" w:rsidRPr="00000000" w14:paraId="0000044B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8"/>
                <w:szCs w:val="28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4/6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09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8"/>
                <w:szCs w:val="28"/>
                <w:rtl w:val="0"/>
              </w:rPr>
              <w:t xml:space="preserve">⅔.</w:t>
            </w:r>
          </w:p>
          <w:p w:rsidR="00000000" w:rsidDel="00000000" w:rsidP="00000000" w:rsidRDefault="00000000" w:rsidRPr="00000000" w14:paraId="0000044C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D">
            <w:pPr>
              <w:widowControl w:val="0"/>
              <w:spacing w:after="120" w:before="120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U: { 1, 2, 3, 4, 5, 6} </w:t>
            </w:r>
          </w:p>
          <w:p w:rsidR="00000000" w:rsidDel="00000000" w:rsidP="00000000" w:rsidRDefault="00000000" w:rsidRPr="00000000" w14:paraId="0000044E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Evento A: {vazio}</w:t>
            </w:r>
          </w:p>
          <w:p w:rsidR="00000000" w:rsidDel="00000000" w:rsidP="00000000" w:rsidRDefault="00000000" w:rsidRPr="00000000" w14:paraId="0000044F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0/6 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099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P = { É impossível}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0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(CG.EF04MA26.s) Espaço amostral: análise de chances de eventos aleatórios.</w:t>
            </w:r>
          </w:p>
          <w:p w:rsidR="00000000" w:rsidDel="00000000" w:rsidP="00000000" w:rsidRDefault="00000000" w:rsidRPr="00000000" w14:paraId="00000451">
            <w:pPr>
              <w:widowControl w:val="0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(CG.EF05MA22.s) Apresentar todos os possíveis resultados de um experimento aleatório, estimando se esses resultados são igualmente prováveis ou não.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2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3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54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Espaço Amostral U: {1º dado: U: { 1, 2, 3, 4}; 2º dado: U: { 1, 2, 3, 4}}. </w:t>
            </w:r>
          </w:p>
          <w:p w:rsidR="00000000" w:rsidDel="00000000" w:rsidP="00000000" w:rsidRDefault="00000000" w:rsidRPr="00000000" w14:paraId="00000455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Possíveis eventos (A): {(1 + 1 = 2); (1 + 2 = 3); (1 + 3 = 4); (1 + 4 = 5); (2 + 1 = 3); (2 + 2 = 4); (2 + 3 = 5); (2 + 4 = 6); (3 + 1 = 4); (3 + 2 = 5); (3 + 3 = 6); (3 + 4 = 7), (4 + 1 = 5); (4 + 2 = 6); (4 + 3 = 7); (4 + 4 = 8)}.  Com o lançamento de dois dados Tetraédricos, teremos 16 possíveis resultados. </w:t>
            </w:r>
          </w:p>
          <w:p w:rsidR="00000000" w:rsidDel="00000000" w:rsidP="00000000" w:rsidRDefault="00000000" w:rsidRPr="00000000" w14:paraId="00000456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  <w:rtl w:val="0"/>
              </w:rPr>
              <w:t xml:space="preserve">U: {16 possibilidades}.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7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A: {(1,1)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11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(1 + 1 = 2)}</w:t>
            </w:r>
          </w:p>
          <w:p w:rsidR="00000000" w:rsidDel="00000000" w:rsidP="00000000" w:rsidRDefault="00000000" w:rsidRPr="00000000" w14:paraId="00000458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1/16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9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Dos 16 possíveis resultados, um deles terá exatamente o resultado da soma dois.</w:t>
            </w:r>
          </w:p>
          <w:p w:rsidR="00000000" w:rsidDel="00000000" w:rsidP="00000000" w:rsidRDefault="00000000" w:rsidRPr="00000000" w14:paraId="0000045A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B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b)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A: {(1, 2); (2, 1)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0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( 1 + 2 = 3); (2 + 1 = 3)}</w:t>
            </w:r>
          </w:p>
          <w:p w:rsidR="00000000" w:rsidDel="00000000" w:rsidP="00000000" w:rsidRDefault="00000000" w:rsidRPr="00000000" w14:paraId="0000045C">
            <w:pPr>
              <w:spacing w:before="240" w:line="276" w:lineRule="auto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2/16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088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1/8</w:t>
            </w:r>
          </w:p>
          <w:p w:rsidR="00000000" w:rsidDel="00000000" w:rsidP="00000000" w:rsidRDefault="00000000" w:rsidRPr="00000000" w14:paraId="0000045D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Dos 16 possíveis resultados, dois deles terão exatamente o resultado da soma três. </w:t>
            </w:r>
          </w:p>
          <w:p w:rsidR="00000000" w:rsidDel="00000000" w:rsidP="00000000" w:rsidRDefault="00000000" w:rsidRPr="00000000" w14:paraId="0000045E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F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  <w:rtl w:val="0"/>
              </w:rPr>
              <w:t xml:space="preserve">U: {16 possibilidades}. </w:t>
            </w:r>
          </w:p>
          <w:p w:rsidR="00000000" w:rsidDel="00000000" w:rsidP="00000000" w:rsidRDefault="00000000" w:rsidRPr="00000000" w14:paraId="00000460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1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A: {(2, 4); (3, 3); (4,2)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</w:rPr>
              <w:drawing>
                <wp:inline distB="114300" distT="114300" distL="114300" distR="114300">
                  <wp:extent cx="190500" cy="190500"/>
                  <wp:effectExtent b="0" l="0" r="0" t="0"/>
                  <wp:docPr id="35129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7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 A: (2 + 4 = 6); (3 + 3 = 6); (4 + 2 = 6).</w:t>
            </w:r>
          </w:p>
          <w:p w:rsidR="00000000" w:rsidDel="00000000" w:rsidP="00000000" w:rsidRDefault="00000000" w:rsidRPr="00000000" w14:paraId="00000462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3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P = 3/16.</w:t>
            </w:r>
          </w:p>
          <w:p w:rsidR="00000000" w:rsidDel="00000000" w:rsidP="00000000" w:rsidRDefault="00000000" w:rsidRPr="00000000" w14:paraId="00000464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5">
            <w:pPr>
              <w:jc w:val="both"/>
              <w:rPr>
                <w:rFonts w:ascii="Arial" w:cs="Arial" w:eastAsia="Arial" w:hAnsi="Arial"/>
                <w:sz w:val="22"/>
                <w:szCs w:val="22"/>
                <w:highlight w:val="white"/>
              </w:rPr>
            </w:pP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Dos 16 possíveis resultados, três deles terão exatamente o resultado da soma seis.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6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7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68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27 260.</w:t>
            </w:r>
          </w:p>
          <w:p w:rsidR="00000000" w:rsidDel="00000000" w:rsidP="00000000" w:rsidRDefault="00000000" w:rsidRPr="00000000" w14:paraId="00000469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A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Voltou a evoluir no mês de Março. </w:t>
            </w:r>
          </w:p>
          <w:p w:rsidR="00000000" w:rsidDel="00000000" w:rsidP="00000000" w:rsidRDefault="00000000" w:rsidRPr="00000000" w14:paraId="0000046B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O gráfico aponta o mês de Maio com o maior índice de casos confirmados de COVID-19.</w:t>
            </w:r>
          </w:p>
          <w:p w:rsidR="00000000" w:rsidDel="00000000" w:rsidP="00000000" w:rsidRDefault="00000000" w:rsidRPr="00000000" w14:paraId="0000046D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Atingimos um total de 156 964, entre os meses de janeiro a maio de 2021.</w:t>
            </w:r>
          </w:p>
          <w:p w:rsidR="00000000" w:rsidDel="00000000" w:rsidP="00000000" w:rsidRDefault="00000000" w:rsidRPr="00000000" w14:paraId="0000046F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20 507; 27 260; 32 587; 34 070; 42 540. </w:t>
            </w:r>
          </w:p>
          <w:p w:rsidR="00000000" w:rsidDel="00000000" w:rsidP="00000000" w:rsidRDefault="00000000" w:rsidRPr="00000000" w14:paraId="00000471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Espera-se que o estudante identifique a evolução dos casos confirmados e produza um relato com a suas conclusões.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3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(CG.EF04MA27.s) Analisar dados apresentados em tabelas simples ou de dupla entrada e em gráficos de colunas ou pictóricos, com base em informações das diferentes áreas do conhecimento, e produzir texto com a síntese de sua análise. </w:t>
            </w:r>
          </w:p>
          <w:p w:rsidR="00000000" w:rsidDel="00000000" w:rsidP="00000000" w:rsidRDefault="00000000" w:rsidRPr="00000000" w14:paraId="00000474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(CG.EF04MA28.s) Realizar pesquisa envolvendo variáveis categóricas e numéricas e organizar dados coletados por meio de tabelas e gráficos de colunas simples ou agrupadas, com e sem uso de tecnologias digitais.</w:t>
            </w:r>
          </w:p>
          <w:p w:rsidR="00000000" w:rsidDel="00000000" w:rsidP="00000000" w:rsidRDefault="00000000" w:rsidRPr="00000000" w14:paraId="00000475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(CG.EF05MA24.s) Interpretar dados estatísticos apresentados em textos, tabelas e gráficos (coluna ou linhas), referentes a outras áreas do conhecimento ou a outros contextos, como saúde e trânsito, e produzir textos com o objetivo de sintetizar conclusões.</w:t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6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39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7">
            <w:pPr>
              <w:shd w:fill="ffffff" w:val="clear"/>
              <w:ind w:right="134.7637795275591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12 pontos.</w:t>
            </w:r>
          </w:p>
          <w:p w:rsidR="00000000" w:rsidDel="00000000" w:rsidP="00000000" w:rsidRDefault="00000000" w:rsidRPr="00000000" w14:paraId="00000478">
            <w:pPr>
              <w:shd w:fill="ffffff" w:val="clear"/>
              <w:ind w:right="134.763779527559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shd w:fill="ffffff" w:val="clear"/>
              <w:ind w:right="134.7637795275591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9 pontos.</w:t>
            </w:r>
          </w:p>
          <w:p w:rsidR="00000000" w:rsidDel="00000000" w:rsidP="00000000" w:rsidRDefault="00000000" w:rsidRPr="00000000" w14:paraId="0000047A">
            <w:pPr>
              <w:shd w:fill="ffffff" w:val="clear"/>
              <w:ind w:right="134.7637795275591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shd w:fill="ffffff" w:val="clear"/>
              <w:ind w:right="134.7637795275591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66 pontos.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7C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(CG.EF04MA27.s) Analisar dados apresentados em tabelas simples ou de dupla entrada e em gráficos de colunas ou pictóricos, com base em informações das diferentes áreas do conhecimento, e produzir texto com a síntese de sua análise. </w:t>
            </w:r>
          </w:p>
          <w:p w:rsidR="00000000" w:rsidDel="00000000" w:rsidP="00000000" w:rsidRDefault="00000000" w:rsidRPr="00000000" w14:paraId="0000047D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(CG.EF04MA28.s) Realizar pesquisa envolvendo variáveis categóricas e numéricas e organizar dados coletados por meio de tabelas e gráficos de colunas simples ou agrupadas, com e sem uso de tecnologias digitais.</w:t>
            </w:r>
          </w:p>
          <w:p w:rsidR="00000000" w:rsidDel="00000000" w:rsidP="00000000" w:rsidRDefault="00000000" w:rsidRPr="00000000" w14:paraId="0000047E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(CG.EF05MA24.s) Interpretar dados estatísticos apresentados em textos, tabelas e gráficos (coluna ou linhas), referentes a outras áreas do conhecimento ou a outros contextos, como saúde e trânsito, e produzir textos com o objetivo de sintetizar conclusões.</w:t>
            </w:r>
          </w:p>
          <w:p w:rsidR="00000000" w:rsidDel="00000000" w:rsidP="00000000" w:rsidRDefault="00000000" w:rsidRPr="00000000" w14:paraId="0000047F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53.5433070866142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0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40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81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a)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642 alunos votaram em Matemática.</w:t>
            </w:r>
          </w:p>
          <w:p w:rsidR="00000000" w:rsidDel="00000000" w:rsidP="00000000" w:rsidRDefault="00000000" w:rsidRPr="00000000" w14:paraId="00000482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b)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340 meninos votaram em Língua Portuguesa.</w:t>
            </w:r>
          </w:p>
          <w:p w:rsidR="00000000" w:rsidDel="00000000" w:rsidP="00000000" w:rsidRDefault="00000000" w:rsidRPr="00000000" w14:paraId="00000484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c)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236 meninos votaram em Ciências.</w:t>
            </w:r>
          </w:p>
          <w:p w:rsidR="00000000" w:rsidDel="00000000" w:rsidP="00000000" w:rsidRDefault="00000000" w:rsidRPr="00000000" w14:paraId="00000486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7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d)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316 alunos votaram em Geografia.</w:t>
            </w:r>
          </w:p>
          <w:p w:rsidR="00000000" w:rsidDel="00000000" w:rsidP="00000000" w:rsidRDefault="00000000" w:rsidRPr="00000000" w14:paraId="00000488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e)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218 meninos votaram em História.</w:t>
            </w:r>
          </w:p>
          <w:p w:rsidR="00000000" w:rsidDel="00000000" w:rsidP="00000000" w:rsidRDefault="00000000" w:rsidRPr="00000000" w14:paraId="0000048A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B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f)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178 meninas votaram em História.</w:t>
            </w:r>
          </w:p>
          <w:p w:rsidR="00000000" w:rsidDel="00000000" w:rsidP="00000000" w:rsidRDefault="00000000" w:rsidRPr="00000000" w14:paraId="0000048C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D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396  alunos votaram em História.</w:t>
            </w:r>
          </w:p>
          <w:p w:rsidR="00000000" w:rsidDel="00000000" w:rsidP="00000000" w:rsidRDefault="00000000" w:rsidRPr="00000000" w14:paraId="0000048E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h)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MATÉRIAS PREFERIDAS PELOS ALUNOS.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490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 matéria preferida das meninas é Matemática.</w:t>
            </w:r>
          </w:p>
          <w:p w:rsidR="00000000" w:rsidDel="00000000" w:rsidP="00000000" w:rsidRDefault="00000000" w:rsidRPr="00000000" w14:paraId="00000492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j)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 matéria preferida dos meninos é Matemática.</w:t>
            </w:r>
          </w:p>
          <w:p w:rsidR="00000000" w:rsidDel="00000000" w:rsidP="00000000" w:rsidRDefault="00000000" w:rsidRPr="00000000" w14:paraId="00000494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color w:val="0000ff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k)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A matéria preferida pelos alunos é Matemática.</w:t>
            </w:r>
          </w:p>
          <w:p w:rsidR="00000000" w:rsidDel="00000000" w:rsidP="00000000" w:rsidRDefault="00000000" w:rsidRPr="00000000" w14:paraId="00000496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shd w:fill="ffffff" w:val="clear"/>
              <w:ind w:right="134.7637795275591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l) </w:t>
            </w:r>
            <w:r w:rsidDel="00000000" w:rsidR="00000000" w:rsidRPr="00000000">
              <w:rPr>
                <w:rFonts w:ascii="Arial" w:cs="Arial" w:eastAsia="Arial" w:hAnsi="Arial"/>
                <w:color w:val="0000ff"/>
                <w:sz w:val="22"/>
                <w:szCs w:val="22"/>
                <w:rtl w:val="0"/>
              </w:rPr>
              <w:t xml:space="preserve">Resposta pessoal.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498">
            <w:pPr>
              <w:widowControl w:val="0"/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99">
      <w:pPr>
        <w:widowControl w:val="0"/>
        <w:spacing w:before="240" w:line="276" w:lineRule="auto"/>
        <w:jc w:val="both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A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6111050" cy="7850349"/>
            <wp:effectExtent b="0" l="0" r="0" t="0"/>
            <wp:docPr id="3509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11050" cy="78503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ind w:left="72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ind w:left="720" w:right="423.5433070866151" w:firstLine="0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D">
      <w:pPr>
        <w:ind w:right="423.5433070866151"/>
        <w:rPr>
          <w:b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E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</w:rPr>
        <w:drawing>
          <wp:inline distB="114300" distT="114300" distL="114300" distR="114300">
            <wp:extent cx="6027150" cy="8318500"/>
            <wp:effectExtent b="0" l="0" r="0" t="0"/>
            <wp:docPr id="35089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831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F">
      <w:pPr>
        <w:ind w:right="423.5433070866151"/>
        <w:jc w:val="both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ind w:right="423.5433070866151"/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sectPr>
      <w:pgSz w:h="16834" w:w="11909" w:orient="portrait"/>
      <w:pgMar w:bottom="720" w:top="720" w:left="720" w:right="418.3464566929137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1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0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40"/>
      <w:szCs w:val="40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36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32"/>
      <w:szCs w:val="32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2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434343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40" w:line="276" w:lineRule="auto"/>
      <w:ind w:left="0" w:right="0" w:firstLine="0"/>
      <w:jc w:val="left"/>
    </w:pPr>
    <w:rPr>
      <w:rFonts w:ascii="Arial" w:cs="Arial" w:eastAsia="Arial" w:hAnsi="Arial"/>
      <w:b w:val="0"/>
      <w:i w:val="1"/>
      <w:smallCaps w:val="0"/>
      <w:strike w:val="0"/>
      <w:color w:val="666666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000000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  <w:rsid w:val="00FC16EC"/>
    <w:pPr>
      <w:spacing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tulo1">
    <w:name w:val="heading 1"/>
    <w:basedOn w:val="Normal1"/>
    <w:next w:val="Normal1"/>
    <w:link w:val="Ttulo1Char"/>
    <w:uiPriority w:val="9"/>
    <w:qFormat w:val="1"/>
    <w:rsid w:val="000826EF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link w:val="Ttulo2Char"/>
    <w:uiPriority w:val="9"/>
    <w:qFormat w:val="1"/>
    <w:rsid w:val="000826EF"/>
    <w:pPr>
      <w:keepNext w:val="1"/>
      <w:keepLines w:val="1"/>
      <w:spacing w:after="120" w:before="360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rsid w:val="000826EF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rsid w:val="000826EF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rsid w:val="000826EF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Ttulo6">
    <w:name w:val="heading 6"/>
    <w:basedOn w:val="Normal1"/>
    <w:next w:val="Normal1"/>
    <w:rsid w:val="000826EF"/>
    <w:pPr>
      <w:keepNext w:val="1"/>
      <w:keepLines w:val="1"/>
      <w:spacing w:after="80" w:before="240"/>
      <w:outlineLvl w:val="5"/>
    </w:pPr>
    <w:rPr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Normal1" w:customStyle="1">
    <w:name w:val="Normal1"/>
    <w:rsid w:val="000826EF"/>
  </w:style>
  <w:style w:type="table" w:styleId="TableNormal" w:customStyle="1">
    <w:name w:val="Table Normal"/>
    <w:rsid w:val="000826EF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Normal1"/>
    <w:rsid w:val="000826EF"/>
    <w:pPr>
      <w:keepNext w:val="1"/>
      <w:keepLines w:val="1"/>
      <w:spacing w:after="60"/>
    </w:pPr>
    <w:rPr>
      <w:sz w:val="52"/>
      <w:szCs w:val="52"/>
    </w:rPr>
  </w:style>
  <w:style w:type="paragraph" w:styleId="Subttulo">
    <w:name w:val="Subtitle"/>
    <w:basedOn w:val="Normal1"/>
    <w:next w:val="Normal1"/>
    <w:rsid w:val="000826EF"/>
    <w:pPr>
      <w:keepNext w:val="1"/>
      <w:keepLines w:val="1"/>
      <w:spacing w:after="320"/>
    </w:pPr>
    <w:rPr>
      <w:color w:val="666666"/>
      <w:sz w:val="30"/>
      <w:szCs w:val="30"/>
    </w:rPr>
  </w:style>
  <w:style w:type="table" w:styleId="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9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a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b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c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d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b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c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d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b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c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d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2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4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5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b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c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d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e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1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2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3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4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5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affffff6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7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8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9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a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b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c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d" w:customStyle="1">
    <w:basedOn w:val="TableNormal"/>
    <w:rsid w:val="000826EF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e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0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1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2" w:customStyle="1">
    <w:basedOn w:val="TableNormal"/>
    <w:rsid w:val="000826EF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fffffff3" w:customStyle="1">
    <w:basedOn w:val="TableNormal"/>
    <w:rsid w:val="000826EF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ffff4" w:customStyle="1">
    <w:basedOn w:val="TableNormal"/>
    <w:rsid w:val="000826EF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Textodebalo">
    <w:name w:val="Balloon Text"/>
    <w:basedOn w:val="Normal"/>
    <w:link w:val="TextodebaloChar"/>
    <w:uiPriority w:val="99"/>
    <w:semiHidden w:val="1"/>
    <w:unhideWhenUsed w:val="1"/>
    <w:rsid w:val="000826EF"/>
    <w:rPr>
      <w:rFonts w:ascii="Tahoma" w:cs="Tahoma" w:hAnsi="Tahoma"/>
      <w:sz w:val="16"/>
      <w:szCs w:val="16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rsid w:val="000826EF"/>
    <w:rPr>
      <w:rFonts w:ascii="Tahoma" w:cs="Tahoma" w:hAnsi="Tahoma"/>
      <w:sz w:val="16"/>
      <w:szCs w:val="16"/>
    </w:rPr>
  </w:style>
  <w:style w:type="character" w:styleId="Hyperlink">
    <w:name w:val="Hyperlink"/>
    <w:basedOn w:val="Fontepargpadro"/>
    <w:uiPriority w:val="99"/>
    <w:unhideWhenUsed w:val="1"/>
    <w:rsid w:val="000826EF"/>
    <w:rPr>
      <w:color w:val="0000ff"/>
      <w:u w:val="single"/>
    </w:rPr>
  </w:style>
  <w:style w:type="paragraph" w:styleId="NormalWeb">
    <w:name w:val="Normal (Web)"/>
    <w:basedOn w:val="Normal"/>
    <w:uiPriority w:val="99"/>
    <w:unhideWhenUsed w:val="1"/>
    <w:rsid w:val="000826EF"/>
    <w:pPr>
      <w:spacing w:after="160" w:line="259" w:lineRule="auto"/>
    </w:pPr>
    <w:rPr>
      <w:rFonts w:eastAsiaTheme="minorHAnsi"/>
      <w:lang w:eastAsia="en-US"/>
    </w:rPr>
  </w:style>
  <w:style w:type="paragraph" w:styleId="PargrafodaLista">
    <w:name w:val="List Paragraph"/>
    <w:basedOn w:val="Normal"/>
    <w:uiPriority w:val="34"/>
    <w:qFormat w:val="1"/>
    <w:rsid w:val="000826EF"/>
    <w:pPr>
      <w:spacing w:after="160" w:line="259" w:lineRule="auto"/>
      <w:ind w:left="720"/>
      <w:contextualSpacing w:val="1"/>
    </w:pPr>
    <w:rPr>
      <w:rFonts w:asciiTheme="minorHAnsi" w:cstheme="minorBidi" w:eastAsiaTheme="minorHAnsi" w:hAnsiTheme="minorHAnsi"/>
      <w:lang w:eastAsia="en-US"/>
    </w:rPr>
  </w:style>
  <w:style w:type="table" w:styleId="Tabelacomgrade">
    <w:name w:val="Table Grid"/>
    <w:basedOn w:val="Tabelanormal"/>
    <w:uiPriority w:val="59"/>
    <w:rsid w:val="000826E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Ttulo2Char" w:customStyle="1">
    <w:name w:val="Título 2 Char"/>
    <w:basedOn w:val="Fontepargpadro"/>
    <w:link w:val="Ttulo2"/>
    <w:uiPriority w:val="9"/>
    <w:rsid w:val="000826EF"/>
    <w:rPr>
      <w:sz w:val="32"/>
      <w:szCs w:val="32"/>
    </w:rPr>
  </w:style>
  <w:style w:type="paragraph" w:styleId="TableParagraph" w:customStyle="1">
    <w:name w:val="Table Paragraph"/>
    <w:basedOn w:val="Normal"/>
    <w:uiPriority w:val="1"/>
    <w:qFormat w:val="1"/>
    <w:rsid w:val="000826EF"/>
    <w:pPr>
      <w:widowControl w:val="0"/>
      <w:autoSpaceDE w:val="0"/>
      <w:autoSpaceDN w:val="0"/>
    </w:pPr>
    <w:rPr>
      <w:lang w:eastAsia="en-US" w:val="pt-PT"/>
    </w:rPr>
  </w:style>
  <w:style w:type="character" w:styleId="Forte">
    <w:name w:val="Strong"/>
    <w:basedOn w:val="Fontepargpadro"/>
    <w:uiPriority w:val="22"/>
    <w:qFormat w:val="1"/>
    <w:rsid w:val="000826EF"/>
    <w:rPr>
      <w:b w:val="1"/>
      <w:bCs w:val="1"/>
    </w:rPr>
  </w:style>
  <w:style w:type="character" w:styleId="nfase">
    <w:name w:val="Emphasis"/>
    <w:basedOn w:val="Fontepargpadro"/>
    <w:uiPriority w:val="20"/>
    <w:qFormat w:val="1"/>
    <w:rsid w:val="000826EF"/>
    <w:rPr>
      <w:i w:val="1"/>
      <w:iCs w:val="1"/>
    </w:rPr>
  </w:style>
  <w:style w:type="paragraph" w:styleId="SemEspaamento">
    <w:name w:val="No Spacing"/>
    <w:uiPriority w:val="1"/>
    <w:qFormat w:val="1"/>
    <w:rsid w:val="000826EF"/>
    <w:pPr>
      <w:spacing w:line="240" w:lineRule="auto"/>
    </w:pPr>
    <w:rPr>
      <w:rFonts w:asciiTheme="minorHAnsi" w:cstheme="minorBidi" w:eastAsiaTheme="minorHAnsi" w:hAnsiTheme="minorHAnsi"/>
      <w:color w:val="000000"/>
      <w:sz w:val="27"/>
      <w:szCs w:val="27"/>
      <w:lang w:eastAsia="en-US"/>
    </w:rPr>
  </w:style>
  <w:style w:type="character" w:styleId="Ttulo1Char" w:customStyle="1">
    <w:name w:val="Título 1 Char"/>
    <w:basedOn w:val="Fontepargpadro"/>
    <w:link w:val="Ttulo1"/>
    <w:uiPriority w:val="9"/>
    <w:rsid w:val="000826EF"/>
    <w:rPr>
      <w:sz w:val="40"/>
      <w:szCs w:val="40"/>
    </w:rPr>
  </w:style>
  <w:style w:type="paragraph" w:styleId="Standard" w:customStyle="1">
    <w:name w:val="Standard"/>
    <w:rsid w:val="000826EF"/>
    <w:pPr>
      <w:suppressAutoHyphens w:val="1"/>
      <w:autoSpaceDN w:val="0"/>
      <w:spacing w:line="240" w:lineRule="auto"/>
      <w:textAlignment w:val="baseline"/>
    </w:pPr>
    <w:rPr>
      <w:rFonts w:ascii="Times New Roman" w:cs="Times New Roman" w:eastAsia="Times New Roman" w:hAnsi="Times New Roman"/>
      <w:kern w:val="3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 w:val="1"/>
    <w:rsid w:val="000826EF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color w:val="000000"/>
      <w:sz w:val="27"/>
      <w:szCs w:val="27"/>
      <w:lang w:eastAsia="en-US"/>
    </w:rPr>
  </w:style>
  <w:style w:type="character" w:styleId="CabealhoChar" w:customStyle="1">
    <w:name w:val="Cabeçalho Char"/>
    <w:basedOn w:val="Fontepargpadro"/>
    <w:link w:val="Cabealho"/>
    <w:uiPriority w:val="99"/>
    <w:rsid w:val="000826EF"/>
    <w:rPr>
      <w:rFonts w:asciiTheme="minorHAnsi" w:cstheme="minorBidi" w:eastAsiaTheme="minorHAnsi" w:hAnsiTheme="minorHAnsi"/>
      <w:color w:val="000000"/>
      <w:sz w:val="27"/>
      <w:szCs w:val="27"/>
      <w:lang w:eastAsia="en-US"/>
    </w:rPr>
  </w:style>
  <w:style w:type="paragraph" w:styleId="Rodap">
    <w:name w:val="footer"/>
    <w:basedOn w:val="Normal"/>
    <w:link w:val="RodapChar"/>
    <w:uiPriority w:val="99"/>
    <w:unhideWhenUsed w:val="1"/>
    <w:rsid w:val="000826EF"/>
    <w:pPr>
      <w:tabs>
        <w:tab w:val="center" w:pos="4252"/>
        <w:tab w:val="right" w:pos="8504"/>
      </w:tabs>
    </w:pPr>
    <w:rPr>
      <w:rFonts w:asciiTheme="minorHAnsi" w:cstheme="minorBidi" w:eastAsiaTheme="minorHAnsi" w:hAnsiTheme="minorHAnsi"/>
      <w:color w:val="000000"/>
      <w:sz w:val="27"/>
      <w:szCs w:val="27"/>
      <w:lang w:eastAsia="en-US"/>
    </w:rPr>
  </w:style>
  <w:style w:type="character" w:styleId="RodapChar" w:customStyle="1">
    <w:name w:val="Rodapé Char"/>
    <w:basedOn w:val="Fontepargpadro"/>
    <w:link w:val="Rodap"/>
    <w:uiPriority w:val="99"/>
    <w:rsid w:val="000826EF"/>
    <w:rPr>
      <w:rFonts w:asciiTheme="minorHAnsi" w:cstheme="minorBidi" w:eastAsiaTheme="minorHAnsi" w:hAnsiTheme="minorHAnsi"/>
      <w:color w:val="000000"/>
      <w:sz w:val="27"/>
      <w:szCs w:val="27"/>
      <w:lang w:eastAsia="en-US"/>
    </w:rPr>
  </w:style>
  <w:style w:type="table" w:styleId="Tabelacomgrade4" w:customStyle="1">
    <w:name w:val="Tabela com grade4"/>
    <w:basedOn w:val="Tabelanormal"/>
    <w:next w:val="Tabelacomgrade"/>
    <w:uiPriority w:val="59"/>
    <w:rsid w:val="000826EF"/>
    <w:pPr>
      <w:spacing w:line="240" w:lineRule="auto"/>
    </w:pPr>
    <w:rPr>
      <w:rFonts w:asciiTheme="minorHAnsi" w:cstheme="minorBidi" w:eastAsiaTheme="minorHAnsi" w:hAnsiTheme="minorHAns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1" w:customStyle="1">
    <w:name w:val="Tabela com grade1"/>
    <w:basedOn w:val="Tabelanormal"/>
    <w:next w:val="Tabelacomgrade"/>
    <w:uiPriority w:val="59"/>
    <w:rsid w:val="000826EF"/>
    <w:pPr>
      <w:spacing w:line="240" w:lineRule="auto"/>
    </w:pPr>
    <w:rPr>
      <w:rFonts w:asciiTheme="minorHAnsi" w:cstheme="minorBidi" w:eastAsiaTheme="minorHAnsi" w:hAnsiTheme="minorHAns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elacomgrade2" w:customStyle="1">
    <w:name w:val="Tabela com grade2"/>
    <w:basedOn w:val="Tabelanormal"/>
    <w:next w:val="Tabelacomgrade"/>
    <w:uiPriority w:val="59"/>
    <w:rsid w:val="000826EF"/>
    <w:pPr>
      <w:spacing w:line="240" w:lineRule="auto"/>
    </w:pPr>
    <w:rPr>
      <w:rFonts w:asciiTheme="minorHAnsi" w:cstheme="minorBidi" w:eastAsiaTheme="minorHAnsi" w:hAnsiTheme="minorHAnsi"/>
      <w:lang w:eastAsia="en-US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fontstyle01" w:customStyle="1">
    <w:name w:val="fontstyle01"/>
    <w:basedOn w:val="Fontepargpadro"/>
    <w:rsid w:val="000826EF"/>
    <w:rPr>
      <w:rFonts w:ascii="TimesNewRomanPSMT" w:hAnsi="TimesNewRomanPSMT" w:hint="default"/>
      <w:b w:val="1"/>
      <w:bCs w:val="0"/>
      <w:i w:val="0"/>
      <w:iCs w:val="0"/>
      <w:color w:val="000000"/>
      <w:sz w:val="22"/>
      <w:szCs w:val="22"/>
    </w:rPr>
  </w:style>
  <w:style w:type="character" w:styleId="fontstyle21" w:customStyle="1">
    <w:name w:val="fontstyle21"/>
    <w:basedOn w:val="Fontepargpadro"/>
    <w:rsid w:val="000826EF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styleId="Refdecomentrio">
    <w:name w:val="annotation reference"/>
    <w:basedOn w:val="Fontepargpadro"/>
    <w:uiPriority w:val="99"/>
    <w:semiHidden w:val="1"/>
    <w:unhideWhenUsed w:val="1"/>
    <w:rsid w:val="000826E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rsid w:val="000826EF"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sid w:val="000826E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 w:val="1"/>
    <w:unhideWhenUsed w:val="1"/>
    <w:rsid w:val="000826EF"/>
    <w:rPr>
      <w:b w:val="1"/>
      <w:bCs w:val="1"/>
    </w:rPr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rsid w:val="000826EF"/>
    <w:rPr>
      <w:b w:val="1"/>
      <w:bCs w:val="1"/>
      <w:sz w:val="20"/>
      <w:szCs w:val="20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rsid w:val="000826EF"/>
    <w:rPr>
      <w:color w:val="605e5c"/>
      <w:shd w:color="auto" w:fill="e1dfdd" w:val="clear"/>
    </w:rPr>
  </w:style>
  <w:style w:type="character" w:styleId="noprint" w:customStyle="1">
    <w:name w:val="noprint"/>
    <w:basedOn w:val="Fontepargpadro"/>
    <w:rsid w:val="00FC16EC"/>
  </w:style>
  <w:style w:type="character" w:styleId="CommentReference">
    <w:name w:val="annotation reference"/>
    <w:basedOn w:val="DefaultParagraphFont"/>
    <w:uiPriority w:val="99"/>
    <w:semiHidden w:val="1"/>
    <w:unhideWhenUsed w:val="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 w:val="1"/>
    <w:unhideWhenUsed w:val="1"/>
    <w:rPr>
      <w:b w:val="1"/>
      <w:bCs w:val="1"/>
    </w:rPr>
  </w:style>
  <w:style w:type="character" w:styleId="CommentSubjectChar" w:customStyle="1">
    <w:name w:val="Comment Subject Char"/>
    <w:basedOn w:val="CommentTextChar"/>
    <w:link w:val="CommentSubject"/>
    <w:uiPriority w:val="99"/>
    <w:semiHidden w:val="1"/>
    <w:rPr>
      <w:b w:val="1"/>
      <w:bCs w:val="1"/>
      <w:sz w:val="20"/>
      <w:szCs w:val="20"/>
    </w:rPr>
  </w:style>
  <w:style w:type="paragraph" w:styleId="CommentText">
    <w:name w:val="annotation text"/>
    <w:basedOn w:val="Normal"/>
    <w:link w:val="CommentText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 w:val="1"/>
    <w:rPr>
      <w:sz w:val="20"/>
      <w:szCs w:val="20"/>
    </w:r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20" w:before="0" w:line="276" w:lineRule="auto"/>
      <w:ind w:left="0" w:right="0" w:firstLine="0"/>
      <w:jc w:val="left"/>
    </w:pPr>
    <w:rPr>
      <w:rFonts w:ascii="Arial" w:cs="Arial" w:eastAsia="Arial" w:hAnsi="Arial"/>
      <w:b w:val="0"/>
      <w:i w:val="0"/>
      <w:smallCaps w:val="0"/>
      <w:strike w:val="0"/>
      <w:color w:val="666666"/>
      <w:sz w:val="30"/>
      <w:szCs w:val="30"/>
      <w:u w:val="none"/>
      <w:shd w:fill="auto" w:val="clear"/>
      <w:vertAlign w:val="baseline"/>
    </w:rPr>
  </w:style>
  <w:style w:type="table" w:styleId="Table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8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9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7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8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9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7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8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9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0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1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2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3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4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5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6">
    <w:basedOn w:val="TableNormal"/>
    <w:pPr>
      <w:spacing w:line="240" w:lineRule="auto"/>
    </w:pPr>
    <w:rPr>
      <w:rFonts w:ascii="Calibri" w:cs="Calibri" w:eastAsia="Calibri" w:hAnsi="Calibri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7">
    <w:basedOn w:val="TableNormal"/>
    <w:pPr>
      <w:spacing w:after="0" w:line="240" w:lineRule="auto"/>
      <w:jc w:val="left"/>
    </w:pPr>
    <w:rPr>
      <w:rFonts w:ascii="Calibri" w:cs="Calibri" w:eastAsia="Calibri" w:hAnsi="Calibri"/>
      <w:b w:val="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8">
    <w:basedOn w:val="TableNormal"/>
    <w:pPr>
      <w:spacing w:after="0" w:line="240" w:lineRule="auto"/>
      <w:jc w:val="left"/>
    </w:pPr>
    <w:rPr>
      <w:rFonts w:ascii="Calibri" w:cs="Calibri" w:eastAsia="Calibri" w:hAnsi="Calibri"/>
      <w:b w:val="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.png"/><Relationship Id="rId42" Type="http://schemas.openxmlformats.org/officeDocument/2006/relationships/hyperlink" Target="https://www.sabermais.am.gov.br/odas/tangram" TargetMode="External"/><Relationship Id="rId41" Type="http://schemas.openxmlformats.org/officeDocument/2006/relationships/image" Target="media/image22.png"/><Relationship Id="rId44" Type="http://schemas.openxmlformats.org/officeDocument/2006/relationships/image" Target="media/image13.png"/><Relationship Id="rId43" Type="http://schemas.openxmlformats.org/officeDocument/2006/relationships/image" Target="media/image15.png"/><Relationship Id="rId46" Type="http://schemas.openxmlformats.org/officeDocument/2006/relationships/image" Target="media/image28.png"/><Relationship Id="rId45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3.png"/><Relationship Id="rId48" Type="http://schemas.openxmlformats.org/officeDocument/2006/relationships/image" Target="media/image20.jpg"/><Relationship Id="rId47" Type="http://schemas.openxmlformats.org/officeDocument/2006/relationships/image" Target="media/image19.png"/><Relationship Id="rId49" Type="http://schemas.openxmlformats.org/officeDocument/2006/relationships/hyperlink" Target="https://pxhere.com/es/photo/1192192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2.png"/><Relationship Id="rId8" Type="http://schemas.openxmlformats.org/officeDocument/2006/relationships/image" Target="media/image34.png"/><Relationship Id="rId72" Type="http://schemas.openxmlformats.org/officeDocument/2006/relationships/image" Target="media/image7.jpg"/><Relationship Id="rId31" Type="http://schemas.openxmlformats.org/officeDocument/2006/relationships/image" Target="media/image31.png"/><Relationship Id="rId30" Type="http://schemas.openxmlformats.org/officeDocument/2006/relationships/hyperlink" Target="https://brasilescola.uol.com.br/o-que-e/matematica/o-que-e-reta.htm" TargetMode="External"/><Relationship Id="rId33" Type="http://schemas.openxmlformats.org/officeDocument/2006/relationships/image" Target="media/image29.png"/><Relationship Id="rId32" Type="http://schemas.openxmlformats.org/officeDocument/2006/relationships/image" Target="media/image23.png"/><Relationship Id="rId35" Type="http://schemas.openxmlformats.org/officeDocument/2006/relationships/hyperlink" Target="https://www.canva.com/" TargetMode="External"/><Relationship Id="rId34" Type="http://schemas.openxmlformats.org/officeDocument/2006/relationships/image" Target="media/image21.png"/><Relationship Id="rId71" Type="http://schemas.openxmlformats.org/officeDocument/2006/relationships/image" Target="media/image12.jpg"/><Relationship Id="rId70" Type="http://schemas.openxmlformats.org/officeDocument/2006/relationships/image" Target="media/image36.png"/><Relationship Id="rId37" Type="http://schemas.openxmlformats.org/officeDocument/2006/relationships/image" Target="media/image30.png"/><Relationship Id="rId36" Type="http://schemas.openxmlformats.org/officeDocument/2006/relationships/hyperlink" Target="https://brasilescola.uol.com.br/o-que-e/matematica/o-que-e-poligono.htm" TargetMode="Externa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62" Type="http://schemas.openxmlformats.org/officeDocument/2006/relationships/image" Target="media/image9.png"/><Relationship Id="rId61" Type="http://schemas.openxmlformats.org/officeDocument/2006/relationships/hyperlink" Target="https://br.pinterest.com/pin/629518854137682174/" TargetMode="External"/><Relationship Id="rId20" Type="http://schemas.openxmlformats.org/officeDocument/2006/relationships/hyperlink" Target="https://www.tudodesenhos.com/d/uma-duzia-de-ovos" TargetMode="External"/><Relationship Id="rId64" Type="http://schemas.openxmlformats.org/officeDocument/2006/relationships/image" Target="media/image24.png"/><Relationship Id="rId63" Type="http://schemas.openxmlformats.org/officeDocument/2006/relationships/image" Target="media/image3.jpg"/><Relationship Id="rId22" Type="http://schemas.openxmlformats.org/officeDocument/2006/relationships/image" Target="media/image40.png"/><Relationship Id="rId66" Type="http://schemas.openxmlformats.org/officeDocument/2006/relationships/image" Target="media/image25.png"/><Relationship Id="rId21" Type="http://schemas.openxmlformats.org/officeDocument/2006/relationships/image" Target="media/image47.png"/><Relationship Id="rId65" Type="http://schemas.openxmlformats.org/officeDocument/2006/relationships/image" Target="media/image35.png"/><Relationship Id="rId24" Type="http://schemas.openxmlformats.org/officeDocument/2006/relationships/image" Target="media/image51.jpg"/><Relationship Id="rId68" Type="http://schemas.openxmlformats.org/officeDocument/2006/relationships/image" Target="media/image10.png"/><Relationship Id="rId23" Type="http://schemas.openxmlformats.org/officeDocument/2006/relationships/hyperlink" Target="http://www.donguilherme.com.br/9" TargetMode="External"/><Relationship Id="rId67" Type="http://schemas.openxmlformats.org/officeDocument/2006/relationships/image" Target="media/image49.jpg"/><Relationship Id="rId60" Type="http://schemas.openxmlformats.org/officeDocument/2006/relationships/image" Target="media/image6.png"/><Relationship Id="rId26" Type="http://schemas.openxmlformats.org/officeDocument/2006/relationships/image" Target="media/image52.jpg"/><Relationship Id="rId25" Type="http://schemas.openxmlformats.org/officeDocument/2006/relationships/image" Target="media/image45.jpg"/><Relationship Id="rId69" Type="http://schemas.openxmlformats.org/officeDocument/2006/relationships/image" Target="media/image5.png"/><Relationship Id="rId28" Type="http://schemas.openxmlformats.org/officeDocument/2006/relationships/image" Target="media/image37.png"/><Relationship Id="rId27" Type="http://schemas.openxmlformats.org/officeDocument/2006/relationships/image" Target="media/image18.png"/><Relationship Id="rId29" Type="http://schemas.openxmlformats.org/officeDocument/2006/relationships/image" Target="media/image17.png"/><Relationship Id="rId51" Type="http://schemas.openxmlformats.org/officeDocument/2006/relationships/hyperlink" Target="http://convergencias.esart.ipcb.pt/artigo/131" TargetMode="External"/><Relationship Id="rId50" Type="http://schemas.openxmlformats.org/officeDocument/2006/relationships/image" Target="media/image14.png"/><Relationship Id="rId53" Type="http://schemas.openxmlformats.org/officeDocument/2006/relationships/hyperlink" Target="http://www.sbem.com.br/enem2016/anais/pdf/6769_3900_ID.pdf" TargetMode="External"/><Relationship Id="rId52" Type="http://schemas.openxmlformats.org/officeDocument/2006/relationships/hyperlink" Target="http://convergencias.esart.ipcb.pt/artigo/131" TargetMode="External"/><Relationship Id="rId11" Type="http://schemas.openxmlformats.org/officeDocument/2006/relationships/image" Target="media/image46.png"/><Relationship Id="rId55" Type="http://schemas.openxmlformats.org/officeDocument/2006/relationships/hyperlink" Target="https://www.acasinhadamatematica.pt/?p=6983" TargetMode="External"/><Relationship Id="rId10" Type="http://schemas.openxmlformats.org/officeDocument/2006/relationships/image" Target="media/image39.png"/><Relationship Id="rId54" Type="http://schemas.openxmlformats.org/officeDocument/2006/relationships/image" Target="media/image16.png"/><Relationship Id="rId13" Type="http://schemas.openxmlformats.org/officeDocument/2006/relationships/image" Target="media/image33.png"/><Relationship Id="rId57" Type="http://schemas.openxmlformats.org/officeDocument/2006/relationships/image" Target="media/image8.png"/><Relationship Id="rId12" Type="http://schemas.openxmlformats.org/officeDocument/2006/relationships/image" Target="media/image42.jpg"/><Relationship Id="rId56" Type="http://schemas.openxmlformats.org/officeDocument/2006/relationships/hyperlink" Target="https://www.gov.br/saude/pt-br/vacinacao/#transmissao" TargetMode="External"/><Relationship Id="rId15" Type="http://schemas.openxmlformats.org/officeDocument/2006/relationships/image" Target="media/image41.png"/><Relationship Id="rId59" Type="http://schemas.openxmlformats.org/officeDocument/2006/relationships/image" Target="media/image2.png"/><Relationship Id="rId14" Type="http://schemas.openxmlformats.org/officeDocument/2006/relationships/hyperlink" Target="https://colorindo.org/" TargetMode="External"/><Relationship Id="rId58" Type="http://schemas.openxmlformats.org/officeDocument/2006/relationships/image" Target="media/image4.png"/><Relationship Id="rId17" Type="http://schemas.openxmlformats.org/officeDocument/2006/relationships/image" Target="media/image48.png"/><Relationship Id="rId16" Type="http://schemas.openxmlformats.org/officeDocument/2006/relationships/image" Target="media/image44.png"/><Relationship Id="rId19" Type="http://schemas.openxmlformats.org/officeDocument/2006/relationships/image" Target="media/image38.png"/><Relationship Id="rId18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SOJEDVg1Sr2XDgK/fLek3ZdsnzA==">AMUW2mUuNX4J/bwQRjDcHnFNBEkpZYQnUQPDMGzQUm0j5P9Lcq8y+WBkOs7Lv80AwSZ/7N3KUcYrJXNjBPnmg+JS4d39+l4b3Cgkw23fbnx8/9KCUJx3lFg=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2021-07-12T20:02:00Z</dcterms:created>
  <dc:creator>Dell</dc:creator>
</cp:coreProperties>
</file>