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elaboradas pela professora Selma Nogueira, que atua na escola E. M. Agrícola Arnaldo Estevão de Figueiredo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75.0" w:type="dxa"/>
        <w:tblLayout w:type="fixed"/>
        <w:tblLook w:val="00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(CG.EF05MA24.s)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Interpretar dados estatísticos apresentados em textos, tabelas e gráficos (coluna ou linhas), referentes a outras áreas do conhecimento ou a outros contextos, como saúde e trânsito, e produzir textos com o objetivo de sintetizar conclusões.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 As turmas do 5º ano A e B fizeram um passeio no City Tour para conhecer alguns pontos turísticos de Campo Grande. O gráfico abaixo mostra os lugares que eles mais gostaram.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  <w:drawing>
                <wp:inline distB="0" distT="0" distL="114300" distR="114300">
                  <wp:extent cx="5400675" cy="2959100"/>
                  <wp:effectExtent b="0" l="0" r="0" t="0"/>
                  <wp:docPr descr="Descrição: https://lh6.googleusercontent.com/mxkQyVTc_rf00_BdX-82Wq11fIRyrDPHPDgT7IPM0jxLcHXH6-aGWEOj8E9UCxJGW9O1AAAeXIBbTS94UNiGZqX22mKWMuu9R9BRoESD7OX8drNe3MyhaeMV6RKiWHXt7kCNnexW" id="1026" name="image1.png"/>
                  <a:graphic>
                    <a:graphicData uri="http://schemas.openxmlformats.org/drawingml/2006/picture">
                      <pic:pic>
                        <pic:nvPicPr>
                          <pic:cNvPr descr="Descrição: https://lh6.googleusercontent.com/mxkQyVTc_rf00_BdX-82Wq11fIRyrDPHPDgT7IPM0jxLcHXH6-aGWEOj8E9UCxJGW9O1AAAeXIBbTS94UNiGZqX22mKWMuu9R9BRoESD7OX8drNe3MyhaeMV6RKiWHXt7kCNnexW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295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 Fonte: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 elaborado pelo autor.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a) O gráfico trata-se de quê?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b)  Qual foi o ponto turístico  preferido pelas crianças?</w:t>
            </w:r>
          </w:p>
          <w:p w:rsidR="00000000" w:rsidDel="00000000" w:rsidP="00000000" w:rsidRDefault="00000000" w:rsidRPr="00000000" w14:paraId="0000000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98.0" w:type="dxa"/>
              <w:jc w:val="center"/>
              <w:tblLayout w:type="fixed"/>
              <w:tblLook w:val="0000"/>
            </w:tblPr>
            <w:tblGrid>
              <w:gridCol w:w="2260"/>
              <w:gridCol w:w="3260"/>
              <w:gridCol w:w="2378"/>
              <w:tblGridChange w:id="0">
                <w:tblGrid>
                  <w:gridCol w:w="2260"/>
                  <w:gridCol w:w="3260"/>
                  <w:gridCol w:w="2378"/>
                </w:tblGrid>
              </w:tblGridChange>
            </w:tblGrid>
            <w:tr>
              <w:trPr>
                <w:trHeight w:val="493" w:hRule="atLeast"/>
                <w:tblHeader w:val="0"/>
              </w:trPr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vertAlign w:val="baseline"/>
                      <w:rtl w:val="0"/>
                    </w:rPr>
                    <w:t xml:space="preserve">GABARITO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Questão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resposta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habilidade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 Pontos turísticos preferidos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after="240" w:befor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(CG.EF05MA24.s)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Arial" w:cs="Arial" w:eastAsia="Arial" w:hAnsi="Arial"/>
                      <w:color w:val="000000"/>
                      <w:sz w:val="2"/>
                      <w:szCs w:val="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 Museu Dom Bosco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spacing w:after="240" w:befor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(CG.EF05MA24.s)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Autora: Selma Nogueira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Formação: Pedagogia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Escola que atua: E. M. Agrícola Arnaldo Estevão de Figueiredo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(CG.EF04MA27.s)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Analisar dados apresentados em tabelas simples ou de dupla entrada e em gráficos de colunas ou pictóricos, com base em informações das diferentes áreas do conhecimento, e produzir texto com a síntese de sua análise.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) De acordo com dados divulgados em portaria em 1º de julho de 2020, pelo Instituto Brasileiro de Geografia e Estatística (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00"/>
                  <w:sz w:val="24"/>
                  <w:szCs w:val="24"/>
                  <w:highlight w:val="white"/>
                  <w:vertAlign w:val="baseline"/>
                  <w:rtl w:val="0"/>
                </w:rPr>
                <w:t xml:space="preserve">IBGE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), a população estimada de Campo Grande é de 906.092 pessoas. Em 2019, o número estimado era de 895.982 habitantes, o que representa aumento populacional de 1,13%. Observe a tabela abaixo: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992.0" w:type="dxa"/>
              <w:jc w:val="left"/>
              <w:tblLayout w:type="fixed"/>
              <w:tblLook w:val="0000"/>
            </w:tblPr>
            <w:tblGrid>
              <w:gridCol w:w="2476"/>
              <w:gridCol w:w="3258"/>
              <w:gridCol w:w="3258"/>
              <w:tblGridChange w:id="0">
                <w:tblGrid>
                  <w:gridCol w:w="2476"/>
                  <w:gridCol w:w="3258"/>
                  <w:gridCol w:w="3258"/>
                </w:tblGrid>
              </w:tblGridChange>
            </w:tblGrid>
            <w:tr>
              <w:trPr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ind w:left="283.46456692913375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   Os dez municípios  de Mato Grosso do Sul mais populosos em 2019 e 2020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Municípios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População em 2019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População em 2020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Campo Grande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333333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895.982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906.092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Dourados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333333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222.949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225.495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Três Lagoas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333333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121.388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123.281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Corumbá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333333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111.435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112.058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Ponta Porã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333333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92.526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spacing w:line="240" w:lineRule="auto"/>
                    <w:ind w:left="283.46456692913375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vertAlign w:val="baseline"/>
                      <w:rtl w:val="0"/>
                    </w:rPr>
                    <w:t xml:space="preserve">93.937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line="240" w:lineRule="auto"/>
              <w:ind w:left="283.46456692913375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                                                          Fonte: Elaborado pela Semagro a partir dos dados do IBGE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Com os dados da tabela responda: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a) A  população do município de Campo Grande  de 2019 com relação a 2020 teve um aumento de quantos mil habitantes?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b) Qual a diferença  entre a população de Campo Grande e de Dourados em 2020?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Autora: Selma Nogueira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Formação: Pedagogia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Escola que atua: E. M. Agrícola Arnaldo Estevão de Figueiredo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083.0" w:type="dxa"/>
              <w:jc w:val="center"/>
              <w:tblLayout w:type="fixed"/>
              <w:tblLook w:val="0000"/>
            </w:tblPr>
            <w:tblGrid>
              <w:gridCol w:w="2413"/>
              <w:gridCol w:w="2551"/>
              <w:gridCol w:w="3119"/>
              <w:tblGridChange w:id="0">
                <w:tblGrid>
                  <w:gridCol w:w="2413"/>
                  <w:gridCol w:w="2551"/>
                  <w:gridCol w:w="3119"/>
                </w:tblGrid>
              </w:tblGridChange>
            </w:tblGrid>
            <w:tr>
              <w:trPr>
                <w:trHeight w:val="493" w:hRule="atLeast"/>
                <w:tblHeader w:val="0"/>
              </w:trPr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spacing w:after="0" w:before="24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vertAlign w:val="baseline"/>
                      <w:rtl w:val="0"/>
                    </w:rPr>
                    <w:t xml:space="preserve">GABARITO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Questão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resposta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habilidade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0" w:lineRule="auto"/>
                    <w:ind w:left="720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01-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 10.110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after="240" w:befor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(CG.EF04MA27.s)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after="0" w:lineRule="auto"/>
                    <w:ind w:left="720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01-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 680.597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after="240" w:befor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(CG.EF05MA27.s)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9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bg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hQjx1UzEbOc7gAod1INJgBhWQ==">AMUW2mWhV5nKTaYDcbEFMy+nWosK6jIgo0weqNC/A6i4V5yyVQ0YhaLNMVLPSHmvCY/hZm37eE07KdKleiZITpCE+ARxOxR+8xHnqsUWxrfcdJJ9ezeQ/hQ=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2021-06-21T17:39:00Z</dcterms:created>
  <dc:creator>SELMA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