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AE30" w14:textId="77777777" w:rsidR="00002956" w:rsidRPr="00FF306C" w:rsidRDefault="00002956" w:rsidP="00002956">
      <w:pPr>
        <w:tabs>
          <w:tab w:val="left" w:pos="142"/>
        </w:tabs>
        <w:spacing w:after="0"/>
        <w:jc w:val="center"/>
        <w:rPr>
          <w:rFonts w:ascii="Arial" w:hAnsi="Arial" w:cs="Arial"/>
        </w:rPr>
      </w:pPr>
    </w:p>
    <w:p w14:paraId="321B4BFE" w14:textId="77777777" w:rsidR="00002956" w:rsidRPr="00FF306C" w:rsidRDefault="00002956" w:rsidP="00002956">
      <w:pPr>
        <w:pStyle w:val="PargrafodaLista"/>
        <w:tabs>
          <w:tab w:val="left" w:pos="3375"/>
        </w:tabs>
        <w:rPr>
          <w:rFonts w:ascii="Arial" w:hAnsi="Arial" w:cs="Arial"/>
        </w:rPr>
      </w:pPr>
    </w:p>
    <w:p w14:paraId="5C3F1FF8" w14:textId="4C8798A8" w:rsidR="00002956" w:rsidRPr="00FF306C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 xml:space="preserve">GABARITO </w:t>
      </w:r>
      <w:r w:rsidR="002133E3">
        <w:rPr>
          <w:rFonts w:ascii="Arial" w:hAnsi="Arial" w:cs="Arial"/>
          <w:b/>
        </w:rPr>
        <w:t>I</w:t>
      </w:r>
    </w:p>
    <w:p w14:paraId="7CBA5EFB" w14:textId="77777777" w:rsidR="00002956" w:rsidRPr="00FF306C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CIÊNCIAS DA NATUREZA – 5º ANO</w:t>
      </w:r>
    </w:p>
    <w:p w14:paraId="14DAC6FC" w14:textId="77777777" w:rsidR="00002956" w:rsidRPr="00FF306C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4º BIMESTRE</w:t>
      </w:r>
    </w:p>
    <w:p w14:paraId="28107881" w14:textId="77777777" w:rsidR="00002956" w:rsidRPr="00FF306C" w:rsidRDefault="00002956" w:rsidP="00002956">
      <w:pPr>
        <w:tabs>
          <w:tab w:val="left" w:pos="3645"/>
        </w:tabs>
        <w:jc w:val="right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Equipe de Ciências 1º ao 5º ano</w:t>
      </w:r>
    </w:p>
    <w:p w14:paraId="1AEBC73B" w14:textId="77777777" w:rsidR="00002956" w:rsidRPr="00FF306C" w:rsidRDefault="00002956" w:rsidP="00002956">
      <w:pPr>
        <w:tabs>
          <w:tab w:val="left" w:pos="3645"/>
        </w:tabs>
        <w:jc w:val="right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 xml:space="preserve">Rejane Fátima </w:t>
      </w:r>
      <w:proofErr w:type="spellStart"/>
      <w:r w:rsidRPr="00FF306C">
        <w:rPr>
          <w:rFonts w:ascii="Arial" w:hAnsi="Arial" w:cs="Arial"/>
          <w:b/>
        </w:rPr>
        <w:t>Steinhaus</w:t>
      </w:r>
      <w:proofErr w:type="spellEnd"/>
    </w:p>
    <w:p w14:paraId="6246D828" w14:textId="77777777" w:rsidR="00002956" w:rsidRPr="00FF306C" w:rsidRDefault="00002956" w:rsidP="00002956">
      <w:pPr>
        <w:spacing w:line="360" w:lineRule="auto"/>
        <w:jc w:val="right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Silmara Dorval Machado</w:t>
      </w:r>
    </w:p>
    <w:tbl>
      <w:tblPr>
        <w:tblStyle w:val="Tabelacomgrade"/>
        <w:tblW w:w="10088" w:type="dxa"/>
        <w:tblInd w:w="113" w:type="dxa"/>
        <w:tblLook w:val="04A0" w:firstRow="1" w:lastRow="0" w:firstColumn="1" w:lastColumn="0" w:noHBand="0" w:noVBand="1"/>
      </w:tblPr>
      <w:tblGrid>
        <w:gridCol w:w="1413"/>
        <w:gridCol w:w="2835"/>
        <w:gridCol w:w="5840"/>
      </w:tblGrid>
      <w:tr w:rsidR="00002956" w:rsidRPr="00FF306C" w14:paraId="2CB2EDFE" w14:textId="77777777" w:rsidTr="00B569C4">
        <w:tc>
          <w:tcPr>
            <w:tcW w:w="1413" w:type="dxa"/>
          </w:tcPr>
          <w:p w14:paraId="52DF5970" w14:textId="77777777" w:rsidR="00002956" w:rsidRPr="00FF306C" w:rsidRDefault="00002956" w:rsidP="00B569C4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QUESTÃO</w:t>
            </w:r>
          </w:p>
        </w:tc>
        <w:tc>
          <w:tcPr>
            <w:tcW w:w="2835" w:type="dxa"/>
          </w:tcPr>
          <w:p w14:paraId="5D76EE89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GABARITO</w:t>
            </w:r>
          </w:p>
        </w:tc>
        <w:tc>
          <w:tcPr>
            <w:tcW w:w="5840" w:type="dxa"/>
          </w:tcPr>
          <w:p w14:paraId="36A9D73C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HABILIDADES</w:t>
            </w:r>
          </w:p>
        </w:tc>
      </w:tr>
      <w:tr w:rsidR="00002956" w:rsidRPr="00FF306C" w14:paraId="70F7D1E4" w14:textId="77777777" w:rsidTr="00B569C4">
        <w:trPr>
          <w:trHeight w:val="420"/>
        </w:trPr>
        <w:tc>
          <w:tcPr>
            <w:tcW w:w="1413" w:type="dxa"/>
          </w:tcPr>
          <w:p w14:paraId="6760F0E7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vAlign w:val="center"/>
          </w:tcPr>
          <w:p w14:paraId="0D06C0A3" w14:textId="77777777" w:rsidR="00002956" w:rsidRPr="00FF306C" w:rsidRDefault="00002956" w:rsidP="00B569C4">
            <w:pPr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Águas guariroba</w:t>
            </w:r>
          </w:p>
        </w:tc>
        <w:tc>
          <w:tcPr>
            <w:tcW w:w="5840" w:type="dxa"/>
          </w:tcPr>
          <w:p w14:paraId="5718E436" w14:textId="77777777" w:rsidR="00002956" w:rsidRPr="00FF306C" w:rsidRDefault="00002956" w:rsidP="00B569C4">
            <w:pPr>
              <w:pStyle w:val="TableParagraph"/>
              <w:ind w:right="153"/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  <w:color w:val="000000"/>
              </w:rPr>
              <w:t>(CG.EF05CI02.s)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387D1D58" w14:textId="77777777" w:rsidTr="00B569C4">
        <w:trPr>
          <w:trHeight w:val="128"/>
        </w:trPr>
        <w:tc>
          <w:tcPr>
            <w:tcW w:w="1413" w:type="dxa"/>
          </w:tcPr>
          <w:p w14:paraId="6E3C15B5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1219A097" w14:textId="77777777" w:rsidR="00002956" w:rsidRPr="00FF306C" w:rsidRDefault="00002956" w:rsidP="00B569C4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</w:tc>
        <w:tc>
          <w:tcPr>
            <w:tcW w:w="5840" w:type="dxa"/>
          </w:tcPr>
          <w:p w14:paraId="7C32809E" w14:textId="77777777" w:rsidR="00002956" w:rsidRPr="00FF306C" w:rsidRDefault="00002956" w:rsidP="00B569C4">
            <w:pPr>
              <w:pStyle w:val="TableParagraph"/>
              <w:ind w:right="153"/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  <w:color w:val="000000"/>
              </w:rPr>
              <w:t>(CG.EF05CI02.s)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5DFB3C9D" w14:textId="77777777" w:rsidTr="00B569C4">
        <w:trPr>
          <w:trHeight w:val="381"/>
        </w:trPr>
        <w:tc>
          <w:tcPr>
            <w:tcW w:w="1413" w:type="dxa"/>
          </w:tcPr>
          <w:p w14:paraId="32DB7AD5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14:paraId="29040A42" w14:textId="77777777" w:rsidR="00002956" w:rsidRPr="00FF306C" w:rsidRDefault="00002956" w:rsidP="00B569C4">
            <w:pPr>
              <w:tabs>
                <w:tab w:val="left" w:pos="3645"/>
              </w:tabs>
              <w:rPr>
                <w:rFonts w:ascii="Arial" w:hAnsi="Arial" w:cs="Arial"/>
                <w:caps/>
              </w:rPr>
            </w:pPr>
            <w:r w:rsidRPr="00FF306C">
              <w:rPr>
                <w:rFonts w:ascii="Arial" w:hAnsi="Arial" w:cs="Arial"/>
              </w:rPr>
              <w:t>ET</w:t>
            </w:r>
            <w:r w:rsidRPr="00FF306C">
              <w:rPr>
                <w:rFonts w:ascii="Arial" w:hAnsi="Arial" w:cs="Arial"/>
                <w:caps/>
              </w:rPr>
              <w:t>A GUARIROBA E ETA LAGEADO</w:t>
            </w:r>
          </w:p>
          <w:p w14:paraId="1B0A4764" w14:textId="77777777" w:rsidR="00002956" w:rsidRPr="00FF306C" w:rsidRDefault="00002956" w:rsidP="00B569C4">
            <w:pPr>
              <w:tabs>
                <w:tab w:val="left" w:pos="3645"/>
              </w:tabs>
              <w:rPr>
                <w:rFonts w:ascii="Arial" w:hAnsi="Arial" w:cs="Arial"/>
                <w:caps/>
              </w:rPr>
            </w:pPr>
          </w:p>
        </w:tc>
        <w:tc>
          <w:tcPr>
            <w:tcW w:w="5840" w:type="dxa"/>
          </w:tcPr>
          <w:p w14:paraId="746190C1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577DFC34" w14:textId="77777777" w:rsidTr="00B569C4">
        <w:trPr>
          <w:trHeight w:val="503"/>
        </w:trPr>
        <w:tc>
          <w:tcPr>
            <w:tcW w:w="1413" w:type="dxa"/>
          </w:tcPr>
          <w:p w14:paraId="0A5140A9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6A2A3CE7" w14:textId="77777777" w:rsidR="00002956" w:rsidRPr="00FF306C" w:rsidRDefault="00002956" w:rsidP="00B569C4">
            <w:pPr>
              <w:tabs>
                <w:tab w:val="left" w:pos="976"/>
                <w:tab w:val="left" w:pos="3645"/>
              </w:tabs>
              <w:jc w:val="both"/>
              <w:rPr>
                <w:rFonts w:ascii="Arial" w:hAnsi="Arial" w:cs="Arial"/>
              </w:rPr>
            </w:pPr>
            <w:proofErr w:type="spellStart"/>
            <w:r w:rsidRPr="00FF306C">
              <w:rPr>
                <w:rFonts w:ascii="Arial" w:hAnsi="Arial" w:cs="Arial"/>
              </w:rPr>
              <w:t>Pré</w:t>
            </w:r>
            <w:proofErr w:type="spellEnd"/>
            <w:r w:rsidRPr="00FF306C">
              <w:rPr>
                <w:rFonts w:ascii="Arial" w:hAnsi="Arial" w:cs="Arial"/>
              </w:rPr>
              <w:t>-alcalinização</w:t>
            </w:r>
          </w:p>
          <w:p w14:paraId="716F5BE2" w14:textId="77777777" w:rsidR="00002956" w:rsidRPr="00FF306C" w:rsidRDefault="00002956" w:rsidP="00B569C4">
            <w:pPr>
              <w:tabs>
                <w:tab w:val="left" w:pos="976"/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Coagulação</w:t>
            </w:r>
          </w:p>
          <w:p w14:paraId="5824D181" w14:textId="77777777" w:rsidR="00002956" w:rsidRPr="00FF306C" w:rsidRDefault="00002956" w:rsidP="00B569C4">
            <w:pPr>
              <w:tabs>
                <w:tab w:val="left" w:pos="976"/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Floculação</w:t>
            </w:r>
          </w:p>
          <w:p w14:paraId="17862AFE" w14:textId="77777777" w:rsidR="00002956" w:rsidRPr="00FF306C" w:rsidRDefault="00002956" w:rsidP="00B569C4">
            <w:pPr>
              <w:tabs>
                <w:tab w:val="left" w:pos="976"/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Decantação e flotação</w:t>
            </w:r>
          </w:p>
          <w:p w14:paraId="112BFFAF" w14:textId="77777777" w:rsidR="00002956" w:rsidRPr="00FF306C" w:rsidRDefault="00002956" w:rsidP="00B569C4">
            <w:pPr>
              <w:tabs>
                <w:tab w:val="left" w:pos="976"/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Filtração</w:t>
            </w:r>
          </w:p>
          <w:p w14:paraId="5FFC92E5" w14:textId="77777777" w:rsidR="00002956" w:rsidRPr="00FF306C" w:rsidRDefault="00002956" w:rsidP="00B569C4">
            <w:pPr>
              <w:tabs>
                <w:tab w:val="left" w:pos="976"/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Desinfecção</w:t>
            </w:r>
          </w:p>
          <w:p w14:paraId="779C4F7A" w14:textId="77777777" w:rsidR="00002956" w:rsidRPr="00FF306C" w:rsidRDefault="00002956" w:rsidP="00B569C4">
            <w:pPr>
              <w:tabs>
                <w:tab w:val="left" w:pos="976"/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Fluoretação</w:t>
            </w:r>
          </w:p>
          <w:p w14:paraId="42A1F7ED" w14:textId="77777777" w:rsidR="00002956" w:rsidRPr="00FF306C" w:rsidRDefault="00002956" w:rsidP="00B569C4">
            <w:pPr>
              <w:tabs>
                <w:tab w:val="left" w:pos="976"/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Ajuste final de pH</w:t>
            </w:r>
          </w:p>
        </w:tc>
        <w:tc>
          <w:tcPr>
            <w:tcW w:w="5840" w:type="dxa"/>
          </w:tcPr>
          <w:p w14:paraId="5AB11BA2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7321B3D2" w14:textId="77777777" w:rsidTr="00B569C4">
        <w:trPr>
          <w:trHeight w:val="383"/>
        </w:trPr>
        <w:tc>
          <w:tcPr>
            <w:tcW w:w="1413" w:type="dxa"/>
          </w:tcPr>
          <w:p w14:paraId="17413561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3BA97F96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(3) (1) (2)</w:t>
            </w:r>
          </w:p>
        </w:tc>
        <w:tc>
          <w:tcPr>
            <w:tcW w:w="5840" w:type="dxa"/>
          </w:tcPr>
          <w:p w14:paraId="709083EB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5380AD25" w14:textId="77777777" w:rsidTr="00B569C4">
        <w:trPr>
          <w:trHeight w:val="503"/>
        </w:trPr>
        <w:tc>
          <w:tcPr>
            <w:tcW w:w="1413" w:type="dxa"/>
          </w:tcPr>
          <w:p w14:paraId="6EFC7D64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14:paraId="67635A24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Estado Sólido, Líquido e Gasoso.</w:t>
            </w:r>
          </w:p>
        </w:tc>
        <w:tc>
          <w:tcPr>
            <w:tcW w:w="5840" w:type="dxa"/>
          </w:tcPr>
          <w:p w14:paraId="6985F7CF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 xml:space="preserve">) Aplicar os conhecimentos sobre as mudanças de estado físico da água para explicar o ciclo hidrológico e analisar suas implicações na agricultura, no </w:t>
            </w:r>
            <w:r w:rsidRPr="00FF306C">
              <w:rPr>
                <w:rFonts w:ascii="Arial" w:eastAsia="Times New Roman" w:hAnsi="Arial" w:cs="Arial"/>
                <w:color w:val="000000"/>
              </w:rPr>
              <w:lastRenderedPageBreak/>
              <w:t>clima, na geração de energia elétrica, no provimento de água potável e no equilíbrio dos ecossistemas regionais (ou locais).</w:t>
            </w:r>
          </w:p>
        </w:tc>
      </w:tr>
      <w:tr w:rsidR="00002956" w:rsidRPr="00FF306C" w14:paraId="5AC29DF4" w14:textId="77777777" w:rsidTr="00B569C4">
        <w:trPr>
          <w:trHeight w:val="503"/>
        </w:trPr>
        <w:tc>
          <w:tcPr>
            <w:tcW w:w="1413" w:type="dxa"/>
          </w:tcPr>
          <w:p w14:paraId="0A7F4255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835" w:type="dxa"/>
          </w:tcPr>
          <w:p w14:paraId="4F205AD8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B</w:t>
            </w:r>
          </w:p>
        </w:tc>
        <w:tc>
          <w:tcPr>
            <w:tcW w:w="5840" w:type="dxa"/>
          </w:tcPr>
          <w:p w14:paraId="2749F181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56AF9F94" w14:textId="77777777" w:rsidTr="00B569C4">
        <w:trPr>
          <w:trHeight w:val="503"/>
        </w:trPr>
        <w:tc>
          <w:tcPr>
            <w:tcW w:w="1413" w:type="dxa"/>
          </w:tcPr>
          <w:p w14:paraId="77328D67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</w:tcPr>
          <w:p w14:paraId="69679A9B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 xml:space="preserve">A (neve) </w:t>
            </w:r>
          </w:p>
          <w:p w14:paraId="46A3259E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B (copo)</w:t>
            </w:r>
          </w:p>
          <w:p w14:paraId="7BE6FB28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C (chaleira)</w:t>
            </w:r>
          </w:p>
        </w:tc>
        <w:tc>
          <w:tcPr>
            <w:tcW w:w="5840" w:type="dxa"/>
          </w:tcPr>
          <w:p w14:paraId="673E28C9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498DF398" w14:textId="77777777" w:rsidTr="00B569C4">
        <w:trPr>
          <w:trHeight w:val="458"/>
        </w:trPr>
        <w:tc>
          <w:tcPr>
            <w:tcW w:w="1413" w:type="dxa"/>
          </w:tcPr>
          <w:p w14:paraId="2A89D492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14:paraId="04ACBCC9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Sólido / gasoso</w:t>
            </w:r>
          </w:p>
        </w:tc>
        <w:tc>
          <w:tcPr>
            <w:tcW w:w="5840" w:type="dxa"/>
          </w:tcPr>
          <w:p w14:paraId="71D31307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7FB4C818" w14:textId="77777777" w:rsidTr="00B569C4">
        <w:trPr>
          <w:trHeight w:val="458"/>
        </w:trPr>
        <w:tc>
          <w:tcPr>
            <w:tcW w:w="1413" w:type="dxa"/>
          </w:tcPr>
          <w:p w14:paraId="65C6F864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</w:tcPr>
          <w:p w14:paraId="1D33FCEE" w14:textId="77777777" w:rsidR="00002956" w:rsidRPr="00FF306C" w:rsidRDefault="00002956" w:rsidP="00B569C4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Gasoso / sólido</w:t>
            </w:r>
          </w:p>
        </w:tc>
        <w:tc>
          <w:tcPr>
            <w:tcW w:w="5840" w:type="dxa"/>
          </w:tcPr>
          <w:p w14:paraId="6E7AFFD0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6396232B" w14:textId="77777777" w:rsidTr="00B569C4">
        <w:trPr>
          <w:trHeight w:val="458"/>
        </w:trPr>
        <w:tc>
          <w:tcPr>
            <w:tcW w:w="1413" w:type="dxa"/>
          </w:tcPr>
          <w:p w14:paraId="556D3289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</w:tcPr>
          <w:p w14:paraId="5938884F" w14:textId="77777777" w:rsidR="00002956" w:rsidRPr="00FF306C" w:rsidRDefault="00002956" w:rsidP="00B569C4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Evaporação</w:t>
            </w:r>
          </w:p>
        </w:tc>
        <w:tc>
          <w:tcPr>
            <w:tcW w:w="5840" w:type="dxa"/>
          </w:tcPr>
          <w:p w14:paraId="68D23708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044263D6" w14:textId="77777777" w:rsidTr="00B569C4">
        <w:trPr>
          <w:trHeight w:val="458"/>
        </w:trPr>
        <w:tc>
          <w:tcPr>
            <w:tcW w:w="1413" w:type="dxa"/>
          </w:tcPr>
          <w:p w14:paraId="11D00CBA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</w:tcPr>
          <w:p w14:paraId="758508D2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Solidificação</w:t>
            </w:r>
          </w:p>
        </w:tc>
        <w:tc>
          <w:tcPr>
            <w:tcW w:w="5840" w:type="dxa"/>
          </w:tcPr>
          <w:p w14:paraId="0BB0448C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5A681B4A" w14:textId="77777777" w:rsidTr="00B569C4">
        <w:tc>
          <w:tcPr>
            <w:tcW w:w="1413" w:type="dxa"/>
          </w:tcPr>
          <w:p w14:paraId="01FCCC55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</w:tcPr>
          <w:p w14:paraId="5A378636" w14:textId="77777777" w:rsidR="00002956" w:rsidRPr="00FF306C" w:rsidRDefault="00002956" w:rsidP="00B569C4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Evaporação</w:t>
            </w:r>
          </w:p>
        </w:tc>
        <w:tc>
          <w:tcPr>
            <w:tcW w:w="5840" w:type="dxa"/>
          </w:tcPr>
          <w:p w14:paraId="1F249B57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12CD66C1" w14:textId="77777777" w:rsidTr="00B569C4">
        <w:tc>
          <w:tcPr>
            <w:tcW w:w="1413" w:type="dxa"/>
          </w:tcPr>
          <w:p w14:paraId="66EBD90C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</w:tcPr>
          <w:p w14:paraId="00F2822C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 xml:space="preserve">Aquece as águas dos oceanos, mares, rios e lagos fazendo com que a água passe do estado </w:t>
            </w:r>
            <w:r w:rsidRPr="00FF306C">
              <w:rPr>
                <w:rFonts w:ascii="Arial" w:hAnsi="Arial" w:cs="Arial"/>
              </w:rPr>
              <w:lastRenderedPageBreak/>
              <w:t>líquido para o estado gasoso (evaporação).</w:t>
            </w:r>
          </w:p>
        </w:tc>
        <w:tc>
          <w:tcPr>
            <w:tcW w:w="5840" w:type="dxa"/>
          </w:tcPr>
          <w:p w14:paraId="7278792B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lastRenderedPageBreak/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 xml:space="preserve">) Aplicar os conhecimentos sobre as mudanças de estado físico da água para explicar o ciclo hidrológico e analisar suas implicações na agricultura, no clima, na geração de energia elétrica, no provimento de </w:t>
            </w:r>
            <w:r w:rsidRPr="00FF306C">
              <w:rPr>
                <w:rFonts w:ascii="Arial" w:eastAsia="Times New Roman" w:hAnsi="Arial" w:cs="Arial"/>
                <w:color w:val="000000"/>
              </w:rPr>
              <w:lastRenderedPageBreak/>
              <w:t>água potável e no equilíbrio dos ecossistemas regionais (ou locais).</w:t>
            </w:r>
          </w:p>
        </w:tc>
      </w:tr>
      <w:tr w:rsidR="00002956" w:rsidRPr="00FF306C" w14:paraId="1F914D8F" w14:textId="77777777" w:rsidTr="00B569C4">
        <w:tc>
          <w:tcPr>
            <w:tcW w:w="1413" w:type="dxa"/>
          </w:tcPr>
          <w:p w14:paraId="6CEBA9FD" w14:textId="77777777" w:rsidR="00002956" w:rsidRPr="00FF306C" w:rsidRDefault="00002956" w:rsidP="00B569C4">
            <w:pPr>
              <w:tabs>
                <w:tab w:val="left" w:pos="3645"/>
              </w:tabs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835" w:type="dxa"/>
          </w:tcPr>
          <w:p w14:paraId="27E551BD" w14:textId="77777777" w:rsidR="00002956" w:rsidRPr="00FF306C" w:rsidRDefault="00002956" w:rsidP="00B569C4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</w:tc>
        <w:tc>
          <w:tcPr>
            <w:tcW w:w="5840" w:type="dxa"/>
          </w:tcPr>
          <w:p w14:paraId="237D78D5" w14:textId="77777777" w:rsidR="00002956" w:rsidRPr="00FF306C" w:rsidRDefault="00002956" w:rsidP="00B569C4">
            <w:pPr>
              <w:pStyle w:val="TableParagraph"/>
              <w:ind w:right="153"/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  <w:color w:val="000000"/>
              </w:rPr>
              <w:t>(CG.EF05CI02.s)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  <w:tr w:rsidR="00002956" w:rsidRPr="00FF306C" w14:paraId="7C331D4B" w14:textId="77777777" w:rsidTr="00B569C4">
        <w:tc>
          <w:tcPr>
            <w:tcW w:w="1413" w:type="dxa"/>
          </w:tcPr>
          <w:p w14:paraId="24593A0C" w14:textId="77777777" w:rsidR="00002956" w:rsidRPr="00FF306C" w:rsidRDefault="00002956" w:rsidP="00B569C4">
            <w:pPr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</w:tcPr>
          <w:p w14:paraId="0E14A2B3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Respiração, excreção e transpiração.</w:t>
            </w:r>
          </w:p>
        </w:tc>
        <w:tc>
          <w:tcPr>
            <w:tcW w:w="5840" w:type="dxa"/>
          </w:tcPr>
          <w:p w14:paraId="48B25351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eastAsia="Times New Roman" w:hAnsi="Arial" w:cs="Arial"/>
                <w:color w:val="000000"/>
              </w:rPr>
              <w:t>(</w:t>
            </w:r>
            <w:proofErr w:type="gramStart"/>
            <w:r w:rsidRPr="00FF306C">
              <w:rPr>
                <w:rFonts w:ascii="Arial" w:eastAsia="Times New Roman" w:hAnsi="Arial" w:cs="Arial"/>
                <w:color w:val="000000"/>
              </w:rPr>
              <w:t>CG.EF05CI02.s</w:t>
            </w:r>
            <w:proofErr w:type="gramEnd"/>
            <w:r w:rsidRPr="00FF306C">
              <w:rPr>
                <w:rFonts w:ascii="Arial" w:eastAsia="Times New Roman" w:hAnsi="Arial" w:cs="Arial"/>
                <w:color w:val="000000"/>
              </w:rPr>
              <w:t>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</w:tbl>
    <w:p w14:paraId="4FF7C267" w14:textId="77777777" w:rsidR="00002956" w:rsidRPr="00FF306C" w:rsidRDefault="00002956" w:rsidP="00002956">
      <w:pPr>
        <w:pStyle w:val="PargrafodaLista"/>
        <w:tabs>
          <w:tab w:val="left" w:pos="3375"/>
        </w:tabs>
        <w:rPr>
          <w:rFonts w:ascii="Arial" w:hAnsi="Arial" w:cs="Arial"/>
        </w:rPr>
      </w:pPr>
    </w:p>
    <w:p w14:paraId="6EE9C281" w14:textId="08F83835" w:rsidR="00002956" w:rsidRPr="00FF306C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GABARITO II</w:t>
      </w:r>
    </w:p>
    <w:p w14:paraId="18D7CDF2" w14:textId="77777777" w:rsidR="00002956" w:rsidRPr="00FF306C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CIÊNCIAS DA NATUREZA – 5º ANO</w:t>
      </w:r>
    </w:p>
    <w:p w14:paraId="2A0472CA" w14:textId="77777777" w:rsidR="00002956" w:rsidRPr="00FF306C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4º BIMESTRE</w:t>
      </w:r>
    </w:p>
    <w:p w14:paraId="07B479DE" w14:textId="77777777" w:rsidR="00002956" w:rsidRPr="00FF306C" w:rsidRDefault="00002956" w:rsidP="00002956">
      <w:pPr>
        <w:tabs>
          <w:tab w:val="left" w:pos="3645"/>
        </w:tabs>
        <w:jc w:val="right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Equipe de Ciências 1º ao 5º ano</w:t>
      </w:r>
    </w:p>
    <w:p w14:paraId="31B3DBE4" w14:textId="77777777" w:rsidR="00002956" w:rsidRPr="00FF306C" w:rsidRDefault="00002956" w:rsidP="00002956">
      <w:pPr>
        <w:tabs>
          <w:tab w:val="left" w:pos="3645"/>
        </w:tabs>
        <w:jc w:val="right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 xml:space="preserve">Rejane Fátima </w:t>
      </w:r>
      <w:proofErr w:type="spellStart"/>
      <w:r w:rsidRPr="00FF306C">
        <w:rPr>
          <w:rFonts w:ascii="Arial" w:hAnsi="Arial" w:cs="Arial"/>
          <w:b/>
        </w:rPr>
        <w:t>Steinhaus</w:t>
      </w:r>
      <w:proofErr w:type="spellEnd"/>
    </w:p>
    <w:p w14:paraId="5C07940A" w14:textId="77777777" w:rsidR="00002956" w:rsidRPr="00FF306C" w:rsidRDefault="00002956" w:rsidP="00002956">
      <w:pPr>
        <w:jc w:val="right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  <w:r w:rsidRPr="00FF306C">
        <w:rPr>
          <w:rFonts w:ascii="Arial" w:hAnsi="Arial" w:cs="Arial"/>
          <w:b/>
        </w:rPr>
        <w:t>Silmara Dorval Machado</w:t>
      </w:r>
    </w:p>
    <w:tbl>
      <w:tblPr>
        <w:tblStyle w:val="Tabelacomgrade"/>
        <w:tblW w:w="10774" w:type="dxa"/>
        <w:tblInd w:w="-431" w:type="dxa"/>
        <w:tblLook w:val="04A0" w:firstRow="1" w:lastRow="0" w:firstColumn="1" w:lastColumn="0" w:noHBand="0" w:noVBand="1"/>
      </w:tblPr>
      <w:tblGrid>
        <w:gridCol w:w="1403"/>
        <w:gridCol w:w="3239"/>
        <w:gridCol w:w="6132"/>
      </w:tblGrid>
      <w:tr w:rsidR="00002956" w:rsidRPr="00FF306C" w14:paraId="42F1DF26" w14:textId="77777777" w:rsidTr="00B569C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826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  <w:b/>
              </w:rPr>
            </w:pPr>
            <w:r w:rsidRPr="00FF306C">
              <w:rPr>
                <w:rFonts w:ascii="Arial" w:hAnsi="Arial" w:cs="Arial"/>
                <w:b/>
              </w:rPr>
              <w:t>QUESTÃO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CE96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F306C">
              <w:rPr>
                <w:rFonts w:ascii="Arial" w:hAnsi="Arial" w:cs="Arial"/>
                <w:b/>
              </w:rPr>
              <w:t>RESPOSTA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46F4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F306C">
              <w:rPr>
                <w:rFonts w:ascii="Arial" w:hAnsi="Arial" w:cs="Arial"/>
                <w:b/>
              </w:rPr>
              <w:t>HABILIDADES</w:t>
            </w:r>
          </w:p>
        </w:tc>
      </w:tr>
      <w:tr w:rsidR="00002956" w:rsidRPr="00FF306C" w14:paraId="7C62F58C" w14:textId="77777777" w:rsidTr="00B569C4">
        <w:trPr>
          <w:trHeight w:val="53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8CD8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24B8" w14:textId="77777777" w:rsidR="00002956" w:rsidRPr="00FF306C" w:rsidRDefault="00002956" w:rsidP="00B569C4">
            <w:pPr>
              <w:pStyle w:val="PargrafodaLista"/>
              <w:spacing w:line="240" w:lineRule="auto"/>
              <w:ind w:left="29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Abastecimento, irrigação, hidroeletricidade, indústrias e outros usos.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00C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38AA67F5" w14:textId="77777777" w:rsidR="00002956" w:rsidRPr="00FF306C" w:rsidRDefault="00002956" w:rsidP="00B569C4">
            <w:pPr>
              <w:pStyle w:val="TableParagraph"/>
              <w:ind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6E12E921" w14:textId="77777777" w:rsidTr="00B569C4">
        <w:trPr>
          <w:trHeight w:val="12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EA00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2CE" w14:textId="77777777" w:rsidR="00002956" w:rsidRPr="00FF306C" w:rsidRDefault="00002956" w:rsidP="00B569C4">
            <w:pPr>
              <w:spacing w:after="255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 xml:space="preserve">A – Região </w:t>
            </w:r>
            <w:proofErr w:type="gramStart"/>
            <w:r w:rsidRPr="00FF306C">
              <w:rPr>
                <w:rFonts w:ascii="Arial" w:hAnsi="Arial" w:cs="Arial"/>
                <w:bCs/>
              </w:rPr>
              <w:t>hidrográfica Amazônica</w:t>
            </w:r>
            <w:proofErr w:type="gram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59B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5740DAB3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3B696EEA" w14:textId="77777777" w:rsidTr="00B569C4">
        <w:trPr>
          <w:trHeight w:val="38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8A9A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A46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Itaipu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197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2A813F62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40923C23" w14:textId="77777777" w:rsidTr="00B569C4">
        <w:trPr>
          <w:trHeight w:val="38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874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4FE" w14:textId="77777777" w:rsidR="00002956" w:rsidRPr="00FF306C" w:rsidRDefault="00002956" w:rsidP="00B569C4">
            <w:pPr>
              <w:spacing w:line="240" w:lineRule="auto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A – Uso consuntivo</w:t>
            </w:r>
          </w:p>
          <w:p w14:paraId="75EDF87F" w14:textId="77777777" w:rsidR="00002956" w:rsidRPr="00FF306C" w:rsidRDefault="00002956" w:rsidP="00B569C4">
            <w:pPr>
              <w:spacing w:line="240" w:lineRule="auto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B – Agência Nacional de águas</w:t>
            </w:r>
          </w:p>
          <w:p w14:paraId="45631121" w14:textId="77777777" w:rsidR="00002956" w:rsidRPr="00FF306C" w:rsidRDefault="00002956" w:rsidP="00B569C4">
            <w:pPr>
              <w:spacing w:line="240" w:lineRule="auto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C – Não consuntivo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589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619C3460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2A404A2E" w14:textId="77777777" w:rsidTr="00B569C4">
        <w:trPr>
          <w:trHeight w:val="50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EED2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B8B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Caça palavras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164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371E8E27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7F981566" w14:textId="77777777" w:rsidTr="00B569C4">
        <w:trPr>
          <w:trHeight w:val="25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A2A5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F46" w14:textId="77777777" w:rsidR="00002956" w:rsidRPr="00FF306C" w:rsidRDefault="00002956" w:rsidP="00B569C4">
            <w:pPr>
              <w:tabs>
                <w:tab w:val="left" w:pos="3645"/>
              </w:tabs>
              <w:spacing w:after="255" w:line="240" w:lineRule="auto"/>
              <w:ind w:left="29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1. A água é um recurso finito e vulnerável.</w:t>
            </w:r>
          </w:p>
          <w:p w14:paraId="32FB49AC" w14:textId="77777777" w:rsidR="00002956" w:rsidRPr="00FF306C" w:rsidRDefault="00002956" w:rsidP="00B569C4">
            <w:pPr>
              <w:tabs>
                <w:tab w:val="left" w:pos="3645"/>
              </w:tabs>
              <w:spacing w:after="255" w:line="240" w:lineRule="auto"/>
              <w:ind w:left="29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2. A água pode e deve ser reutilizada.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BC5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333E7EED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373AC658" w14:textId="77777777" w:rsidTr="00B569C4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D8F4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586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7F4" w14:textId="77777777" w:rsidR="00002956" w:rsidRPr="00FF306C" w:rsidRDefault="00002956" w:rsidP="00B569C4">
            <w:pPr>
              <w:pStyle w:val="TableParagraph"/>
              <w:ind w:right="156"/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CG.EF05CI04.s) Identificar os principais usos da água e de outros materiais nas atividades cotidianas para discutir e propor formas sustentáveis de utilização desses recursos.</w:t>
            </w:r>
          </w:p>
          <w:p w14:paraId="721C000C" w14:textId="77777777" w:rsidR="00002956" w:rsidRPr="00FF306C" w:rsidRDefault="00002956" w:rsidP="00B569C4">
            <w:pPr>
              <w:pStyle w:val="TableParagraph"/>
              <w:ind w:right="156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4DBD6515" w14:textId="77777777" w:rsidTr="00B569C4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ECB7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503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C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996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137D6CA3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720E7047" w14:textId="77777777" w:rsidTr="00B569C4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B57C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49B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Sim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9D7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35394B67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06819074" w14:textId="77777777" w:rsidTr="00B569C4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4709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5D5" w14:textId="77777777" w:rsidR="00002956" w:rsidRPr="00FF306C" w:rsidRDefault="00002956" w:rsidP="00B569C4">
            <w:pPr>
              <w:pStyle w:val="PargrafodaLista"/>
              <w:tabs>
                <w:tab w:val="left" w:pos="3645"/>
              </w:tabs>
              <w:spacing w:line="240" w:lineRule="auto"/>
              <w:ind w:left="0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3BF" w14:textId="77777777" w:rsidR="00002956" w:rsidRPr="00FF306C" w:rsidRDefault="00002956" w:rsidP="00B569C4">
            <w:pPr>
              <w:tabs>
                <w:tab w:val="left" w:pos="3645"/>
              </w:tabs>
              <w:jc w:val="both"/>
              <w:rPr>
                <w:rFonts w:ascii="Arial" w:hAnsi="Arial" w:cs="Arial"/>
              </w:rPr>
            </w:pPr>
            <w:proofErr w:type="gramStart"/>
            <w:r w:rsidRPr="00FF306C">
              <w:rPr>
                <w:rFonts w:ascii="Arial" w:hAnsi="Arial" w:cs="Arial"/>
              </w:rPr>
              <w:t>CG.EF05CI04.s</w:t>
            </w:r>
            <w:proofErr w:type="gramEnd"/>
            <w:r w:rsidRPr="00FF306C">
              <w:rPr>
                <w:rFonts w:ascii="Arial" w:hAnsi="Arial" w:cs="Arial"/>
              </w:rPr>
              <w:t>) Identificar os principais usos da água e de outros materiais nas atividades cotidianas para discutir e propor formas sustentáveis de utilização desses recursos.</w:t>
            </w:r>
          </w:p>
          <w:p w14:paraId="03C3B84A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38F7401" w14:textId="77777777" w:rsidR="00002956" w:rsidRPr="00FF306C" w:rsidRDefault="00002956" w:rsidP="00002956">
      <w:pPr>
        <w:tabs>
          <w:tab w:val="left" w:pos="3375"/>
        </w:tabs>
        <w:rPr>
          <w:rFonts w:ascii="Arial" w:hAnsi="Arial" w:cs="Arial"/>
        </w:rPr>
      </w:pPr>
    </w:p>
    <w:p w14:paraId="2162173E" w14:textId="77777777" w:rsidR="00002956" w:rsidRPr="00FF306C" w:rsidRDefault="00002956" w:rsidP="00002956">
      <w:pPr>
        <w:tabs>
          <w:tab w:val="left" w:pos="3375"/>
        </w:tabs>
        <w:rPr>
          <w:rFonts w:ascii="Arial" w:hAnsi="Arial" w:cs="Arial"/>
        </w:rPr>
      </w:pPr>
    </w:p>
    <w:p w14:paraId="4B2266EF" w14:textId="77777777" w:rsidR="00002956" w:rsidRPr="00FF306C" w:rsidRDefault="00002956" w:rsidP="00002956">
      <w:pPr>
        <w:tabs>
          <w:tab w:val="left" w:pos="3375"/>
        </w:tabs>
        <w:rPr>
          <w:rFonts w:ascii="Arial" w:hAnsi="Arial" w:cs="Arial"/>
        </w:rPr>
      </w:pPr>
    </w:p>
    <w:p w14:paraId="01D3CE9F" w14:textId="77777777" w:rsidR="00002956" w:rsidRPr="00FF306C" w:rsidRDefault="00002956" w:rsidP="00002956">
      <w:pPr>
        <w:tabs>
          <w:tab w:val="left" w:pos="3375"/>
        </w:tabs>
        <w:rPr>
          <w:rFonts w:ascii="Arial" w:hAnsi="Arial" w:cs="Arial"/>
        </w:rPr>
      </w:pPr>
    </w:p>
    <w:p w14:paraId="35AA5D8A" w14:textId="77777777" w:rsidR="00002956" w:rsidRPr="00FF306C" w:rsidRDefault="00002956" w:rsidP="00002956">
      <w:pPr>
        <w:tabs>
          <w:tab w:val="left" w:pos="3375"/>
        </w:tabs>
        <w:rPr>
          <w:rFonts w:ascii="Arial" w:hAnsi="Arial" w:cs="Arial"/>
        </w:rPr>
      </w:pPr>
    </w:p>
    <w:p w14:paraId="03F372EE" w14:textId="77777777" w:rsidR="008F683B" w:rsidRDefault="008F683B" w:rsidP="00002956">
      <w:pPr>
        <w:jc w:val="both"/>
      </w:pPr>
    </w:p>
    <w:sectPr w:rsidR="008F683B" w:rsidSect="002133E3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B9B"/>
    <w:multiLevelType w:val="hybridMultilevel"/>
    <w:tmpl w:val="9FDC2F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D4C"/>
    <w:multiLevelType w:val="hybridMultilevel"/>
    <w:tmpl w:val="1CAE8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B52"/>
    <w:multiLevelType w:val="hybridMultilevel"/>
    <w:tmpl w:val="A2E0E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B5EC8"/>
    <w:multiLevelType w:val="hybridMultilevel"/>
    <w:tmpl w:val="C53C49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76B49"/>
    <w:multiLevelType w:val="hybridMultilevel"/>
    <w:tmpl w:val="4936F1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010B"/>
    <w:multiLevelType w:val="hybridMultilevel"/>
    <w:tmpl w:val="F7DE94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56"/>
    <w:rsid w:val="00002956"/>
    <w:rsid w:val="002133E3"/>
    <w:rsid w:val="006939C0"/>
    <w:rsid w:val="008F683B"/>
    <w:rsid w:val="00B175BF"/>
    <w:rsid w:val="00C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F9F1"/>
  <w15:chartTrackingRefBased/>
  <w15:docId w15:val="{7ED29E2F-7209-483E-83DB-E978671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56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75B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75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5B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75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5BF"/>
    <w:rPr>
      <w:rFonts w:ascii="Calibri" w:eastAsia="Calibri" w:hAnsi="Calibri" w:cs="Calibri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175B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75B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175BF"/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75B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17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rejaneciencias2018@gmail.com</dc:creator>
  <cp:keywords/>
  <dc:description/>
  <cp:lastModifiedBy>Sil Machado</cp:lastModifiedBy>
  <cp:revision>2</cp:revision>
  <dcterms:created xsi:type="dcterms:W3CDTF">2021-07-23T14:54:00Z</dcterms:created>
  <dcterms:modified xsi:type="dcterms:W3CDTF">2021-07-23T14:54:00Z</dcterms:modified>
</cp:coreProperties>
</file>