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CCF9" w14:textId="77777777" w:rsidR="0015343A" w:rsidRDefault="0015343A" w:rsidP="0015343A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GABARITO DE CIÊNCIAS</w:t>
      </w:r>
    </w:p>
    <w:p w14:paraId="38C9683D" w14:textId="77777777" w:rsidR="0015343A" w:rsidRDefault="0015343A" w:rsidP="0015343A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21B0C8B3" w14:textId="4C15E544" w:rsidR="0015343A" w:rsidRPr="00EB4A01" w:rsidRDefault="0015343A" w:rsidP="0015343A">
      <w:pPr>
        <w:tabs>
          <w:tab w:val="left" w:pos="2640"/>
        </w:tabs>
        <w:spacing w:after="0" w:line="240" w:lineRule="auto"/>
        <w:rPr>
          <w:rFonts w:ascii="Arial" w:hAnsi="Arial" w:cs="Arial"/>
          <w:b/>
          <w:bCs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4º ano</w:t>
      </w:r>
    </w:p>
    <w:p w14:paraId="16103B05" w14:textId="77777777" w:rsidR="0015343A" w:rsidRDefault="0015343A" w:rsidP="0015343A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 w:rsidRPr="00EB4A01">
        <w:rPr>
          <w:rFonts w:ascii="Arial" w:hAnsi="Arial" w:cs="Arial"/>
          <w:b/>
          <w:bCs/>
          <w:shd w:val="clear" w:color="auto" w:fill="FFFFFF"/>
        </w:rPr>
        <w:t>Equipe de Ciências 1º ao 5º ano</w:t>
      </w:r>
    </w:p>
    <w:p w14:paraId="07B4E6F1" w14:textId="77777777" w:rsidR="0015343A" w:rsidRDefault="0015343A" w:rsidP="0015343A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Rejane Fátima Steinhaus</w:t>
      </w:r>
    </w:p>
    <w:p w14:paraId="420C60E6" w14:textId="77777777" w:rsidR="0015343A" w:rsidRDefault="0015343A" w:rsidP="0015343A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Silmara Dorval Machado</w:t>
      </w:r>
    </w:p>
    <w:p w14:paraId="6FEE3DFB" w14:textId="77777777" w:rsidR="0015343A" w:rsidRDefault="0015343A" w:rsidP="0015343A">
      <w:pPr>
        <w:tabs>
          <w:tab w:val="left" w:pos="2640"/>
        </w:tabs>
        <w:spacing w:after="0" w:line="240" w:lineRule="auto"/>
        <w:jc w:val="right"/>
        <w:rPr>
          <w:rFonts w:ascii="Arial" w:hAnsi="Arial" w:cs="Arial"/>
          <w:shd w:val="clear" w:color="auto" w:fill="FFFFFF"/>
        </w:rPr>
      </w:pPr>
    </w:p>
    <w:p w14:paraId="21CCABA4" w14:textId="77777777" w:rsidR="0015343A" w:rsidRDefault="0015343A" w:rsidP="0015343A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3º BIMESTRE</w:t>
      </w:r>
    </w:p>
    <w:p w14:paraId="43E163F5" w14:textId="77777777" w:rsidR="0015343A" w:rsidRDefault="0015343A" w:rsidP="0015343A">
      <w:pPr>
        <w:tabs>
          <w:tab w:val="left" w:pos="2640"/>
        </w:tabs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2614"/>
        <w:gridCol w:w="4577"/>
      </w:tblGrid>
      <w:tr w:rsidR="0015343A" w:rsidRPr="00067A1A" w14:paraId="1A90B3CC" w14:textId="77777777" w:rsidTr="006C49B3">
        <w:tc>
          <w:tcPr>
            <w:tcW w:w="767" w:type="pct"/>
            <w:shd w:val="clear" w:color="auto" w:fill="BFBFBF"/>
          </w:tcPr>
          <w:p w14:paraId="38C47C61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rPr>
                <w:b/>
                <w:bCs/>
              </w:rPr>
            </w:pPr>
            <w:r w:rsidRPr="00067A1A">
              <w:rPr>
                <w:b/>
                <w:bCs/>
              </w:rPr>
              <w:t>QUESTÃO</w:t>
            </w:r>
          </w:p>
        </w:tc>
        <w:tc>
          <w:tcPr>
            <w:tcW w:w="1539" w:type="pct"/>
            <w:shd w:val="clear" w:color="auto" w:fill="BFBFBF"/>
          </w:tcPr>
          <w:p w14:paraId="64E46EED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67A1A">
              <w:rPr>
                <w:b/>
                <w:bCs/>
              </w:rPr>
              <w:t>GABARITO</w:t>
            </w:r>
          </w:p>
        </w:tc>
        <w:tc>
          <w:tcPr>
            <w:tcW w:w="2694" w:type="pct"/>
            <w:shd w:val="clear" w:color="auto" w:fill="BFBFBF"/>
          </w:tcPr>
          <w:p w14:paraId="2A806433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  <w:rPr>
                <w:b/>
                <w:bCs/>
              </w:rPr>
            </w:pPr>
            <w:r w:rsidRPr="00067A1A">
              <w:rPr>
                <w:b/>
                <w:bCs/>
              </w:rPr>
              <w:t>HABILIDADES</w:t>
            </w:r>
          </w:p>
        </w:tc>
      </w:tr>
      <w:tr w:rsidR="0015343A" w:rsidRPr="00067A1A" w14:paraId="78A7B467" w14:textId="77777777" w:rsidTr="006C49B3">
        <w:trPr>
          <w:trHeight w:val="381"/>
        </w:trPr>
        <w:tc>
          <w:tcPr>
            <w:tcW w:w="767" w:type="pct"/>
            <w:shd w:val="clear" w:color="auto" w:fill="auto"/>
          </w:tcPr>
          <w:p w14:paraId="3C4E6696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26C25B4A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0934F4B6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539" w:type="pct"/>
            <w:shd w:val="clear" w:color="auto" w:fill="auto"/>
            <w:vAlign w:val="center"/>
          </w:tcPr>
          <w:p w14:paraId="4F9CA0E4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</w:pPr>
            <w:r w:rsidRPr="00067A1A">
              <w:t>Os holandeses Hans Janssen e seu filho Zacarias.</w:t>
            </w:r>
          </w:p>
        </w:tc>
        <w:tc>
          <w:tcPr>
            <w:tcW w:w="2694" w:type="pct"/>
            <w:shd w:val="clear" w:color="auto" w:fill="auto"/>
          </w:tcPr>
          <w:p w14:paraId="46D51C33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0651A020" w14:textId="77777777" w:rsidTr="006C49B3">
        <w:trPr>
          <w:trHeight w:val="503"/>
        </w:trPr>
        <w:tc>
          <w:tcPr>
            <w:tcW w:w="767" w:type="pct"/>
            <w:shd w:val="clear" w:color="auto" w:fill="auto"/>
          </w:tcPr>
          <w:p w14:paraId="54C0D87D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053E2408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3BF8FA9B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39" w:type="pct"/>
            <w:shd w:val="clear" w:color="auto" w:fill="auto"/>
          </w:tcPr>
          <w:p w14:paraId="59B2F2E2" w14:textId="77777777" w:rsidR="0015343A" w:rsidRPr="00067A1A" w:rsidRDefault="0015343A" w:rsidP="006C49B3">
            <w:pPr>
              <w:tabs>
                <w:tab w:val="left" w:pos="976"/>
                <w:tab w:val="left" w:pos="3645"/>
              </w:tabs>
              <w:spacing w:after="0" w:line="240" w:lineRule="auto"/>
              <w:jc w:val="both"/>
            </w:pPr>
            <w:r w:rsidRPr="00067A1A">
              <w:t xml:space="preserve"> É capaz de aumentar a imagem de pequenos objetos, possibilitando o estudo dos microrganismos</w:t>
            </w:r>
          </w:p>
        </w:tc>
        <w:tc>
          <w:tcPr>
            <w:tcW w:w="2694" w:type="pct"/>
            <w:shd w:val="clear" w:color="auto" w:fill="auto"/>
          </w:tcPr>
          <w:p w14:paraId="411CBB7E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14A70BD4" w14:textId="77777777" w:rsidTr="006C49B3">
        <w:trPr>
          <w:trHeight w:val="503"/>
        </w:trPr>
        <w:tc>
          <w:tcPr>
            <w:tcW w:w="767" w:type="pct"/>
            <w:shd w:val="clear" w:color="auto" w:fill="auto"/>
          </w:tcPr>
          <w:p w14:paraId="0478ACD1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248A8274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70BB5C47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539" w:type="pct"/>
            <w:shd w:val="clear" w:color="auto" w:fill="auto"/>
          </w:tcPr>
          <w:p w14:paraId="5ECFFC36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São seres vivos muito pequenos, tão pequenos que não podem ser vistos a olho nu.</w:t>
            </w:r>
          </w:p>
        </w:tc>
        <w:tc>
          <w:tcPr>
            <w:tcW w:w="2694" w:type="pct"/>
            <w:shd w:val="clear" w:color="auto" w:fill="auto"/>
          </w:tcPr>
          <w:p w14:paraId="6C0B9D86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0D4614CA" w14:textId="77777777" w:rsidTr="006C49B3">
        <w:trPr>
          <w:trHeight w:val="503"/>
        </w:trPr>
        <w:tc>
          <w:tcPr>
            <w:tcW w:w="767" w:type="pct"/>
            <w:shd w:val="clear" w:color="auto" w:fill="auto"/>
          </w:tcPr>
          <w:p w14:paraId="677D7817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5374ED69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47C4B3EE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539" w:type="pct"/>
            <w:shd w:val="clear" w:color="auto" w:fill="auto"/>
          </w:tcPr>
          <w:p w14:paraId="603782AE" w14:textId="77777777" w:rsidR="0015343A" w:rsidRPr="00067A1A" w:rsidRDefault="0015343A" w:rsidP="006C49B3">
            <w:pPr>
              <w:spacing w:after="0" w:line="240" w:lineRule="auto"/>
              <w:jc w:val="both"/>
            </w:pPr>
            <w:r w:rsidRPr="00067A1A">
              <w:t xml:space="preserve">  Os vírus são organismos que não possuem célula e não são capazes de reproduzir-se sozinhos.</w:t>
            </w:r>
          </w:p>
          <w:p w14:paraId="4C9D4984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</w:p>
        </w:tc>
        <w:tc>
          <w:tcPr>
            <w:tcW w:w="2694" w:type="pct"/>
            <w:shd w:val="clear" w:color="auto" w:fill="auto"/>
          </w:tcPr>
          <w:p w14:paraId="491A33E8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1D91DCD8" w14:textId="77777777" w:rsidTr="006C49B3">
        <w:trPr>
          <w:trHeight w:val="503"/>
        </w:trPr>
        <w:tc>
          <w:tcPr>
            <w:tcW w:w="767" w:type="pct"/>
            <w:shd w:val="clear" w:color="auto" w:fill="auto"/>
          </w:tcPr>
          <w:p w14:paraId="54984420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539" w:type="pct"/>
            <w:shd w:val="clear" w:color="auto" w:fill="auto"/>
          </w:tcPr>
          <w:p w14:paraId="707A690C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B – Não</w:t>
            </w:r>
          </w:p>
          <w:p w14:paraId="231CE101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Quando estão fora da célula que parasitam, os vírus não conseguem se reproduzir.</w:t>
            </w:r>
          </w:p>
        </w:tc>
        <w:tc>
          <w:tcPr>
            <w:tcW w:w="2694" w:type="pct"/>
            <w:shd w:val="clear" w:color="auto" w:fill="auto"/>
          </w:tcPr>
          <w:p w14:paraId="25F0AFB8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114A71E7" w14:textId="77777777" w:rsidTr="006C49B3">
        <w:trPr>
          <w:trHeight w:val="458"/>
        </w:trPr>
        <w:tc>
          <w:tcPr>
            <w:tcW w:w="767" w:type="pct"/>
            <w:shd w:val="clear" w:color="auto" w:fill="auto"/>
          </w:tcPr>
          <w:p w14:paraId="7FD20A61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37E5291E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6D6743BB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2D9E42FD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539" w:type="pct"/>
            <w:shd w:val="clear" w:color="auto" w:fill="auto"/>
          </w:tcPr>
          <w:p w14:paraId="2B7CA6AC" w14:textId="77777777" w:rsidR="0015343A" w:rsidRPr="00067A1A" w:rsidRDefault="0015343A" w:rsidP="006C49B3">
            <w:pPr>
              <w:spacing w:after="0" w:line="240" w:lineRule="auto"/>
              <w:jc w:val="both"/>
            </w:pPr>
            <w:r w:rsidRPr="00067A1A">
              <w:t>B) Chikungunya, coronavírus e caxumba.</w:t>
            </w:r>
          </w:p>
          <w:p w14:paraId="6812E841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</w:p>
        </w:tc>
        <w:tc>
          <w:tcPr>
            <w:tcW w:w="2694" w:type="pct"/>
            <w:shd w:val="clear" w:color="auto" w:fill="auto"/>
          </w:tcPr>
          <w:p w14:paraId="3864E24D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6864F76E" w14:textId="77777777" w:rsidTr="006C49B3">
        <w:trPr>
          <w:trHeight w:val="458"/>
        </w:trPr>
        <w:tc>
          <w:tcPr>
            <w:tcW w:w="767" w:type="pct"/>
            <w:shd w:val="clear" w:color="auto" w:fill="auto"/>
          </w:tcPr>
          <w:p w14:paraId="70005ACB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58A82092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44F66093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539" w:type="pct"/>
            <w:shd w:val="clear" w:color="auto" w:fill="auto"/>
          </w:tcPr>
          <w:p w14:paraId="3AE3B195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Lavar as mãos com sabão; manter o distanciamento social; usar máscaras e álcool em gel;</w:t>
            </w:r>
          </w:p>
          <w:p w14:paraId="4C207439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</w:pPr>
            <w:r w:rsidRPr="00067A1A">
              <w:t>não tocar os olhos, nariz e boca; se tiver febre, tosse e dificuldade para respirar, procure um médico.</w:t>
            </w:r>
          </w:p>
        </w:tc>
        <w:tc>
          <w:tcPr>
            <w:tcW w:w="2694" w:type="pct"/>
            <w:shd w:val="clear" w:color="auto" w:fill="auto"/>
          </w:tcPr>
          <w:p w14:paraId="14179968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3C74FC90" w14:textId="77777777" w:rsidTr="006C49B3">
        <w:trPr>
          <w:trHeight w:val="458"/>
        </w:trPr>
        <w:tc>
          <w:tcPr>
            <w:tcW w:w="767" w:type="pct"/>
            <w:shd w:val="clear" w:color="auto" w:fill="auto"/>
          </w:tcPr>
          <w:p w14:paraId="04753033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539" w:type="pct"/>
            <w:shd w:val="clear" w:color="auto" w:fill="auto"/>
          </w:tcPr>
          <w:p w14:paraId="1EC6C3F6" w14:textId="77777777" w:rsidR="0015343A" w:rsidRPr="00067A1A" w:rsidRDefault="0015343A" w:rsidP="006C49B3">
            <w:pPr>
              <w:pStyle w:val="PargrafodaLista"/>
              <w:tabs>
                <w:tab w:val="left" w:pos="3645"/>
              </w:tabs>
              <w:ind w:left="31"/>
            </w:pPr>
            <w:r w:rsidRPr="00067A1A">
              <w:t>B – Para diminuir a quantidade de bactérias.</w:t>
            </w:r>
          </w:p>
        </w:tc>
        <w:tc>
          <w:tcPr>
            <w:tcW w:w="2694" w:type="pct"/>
            <w:shd w:val="clear" w:color="auto" w:fill="auto"/>
          </w:tcPr>
          <w:p w14:paraId="4A586705" w14:textId="77777777" w:rsidR="0015343A" w:rsidRPr="005C11D1" w:rsidRDefault="0015343A" w:rsidP="006C49B3">
            <w:pPr>
              <w:pStyle w:val="TableParagraph"/>
              <w:ind w:right="153"/>
              <w:jc w:val="both"/>
            </w:pPr>
            <w:r w:rsidRPr="00067A1A">
              <w:rPr>
                <w:rFonts w:ascii="Arial" w:hAnsi="Arial" w:cs="Arial"/>
              </w:rPr>
              <w:t xml:space="preserve">(CG.EF04CI08.s) Propor, a partir do conhecimento das formas de transmissão de alguns microrganismos (vírus, bactérias </w:t>
            </w:r>
            <w:r w:rsidRPr="00067A1A">
              <w:rPr>
                <w:rFonts w:ascii="Arial" w:hAnsi="Arial" w:cs="Arial"/>
              </w:rPr>
              <w:lastRenderedPageBreak/>
              <w:t>e protozoários), atitudes e medidas adequadas para prevenção de doenças a eles associadas.</w:t>
            </w:r>
          </w:p>
        </w:tc>
      </w:tr>
      <w:tr w:rsidR="0015343A" w:rsidRPr="00067A1A" w14:paraId="5847642F" w14:textId="77777777" w:rsidTr="006C49B3">
        <w:trPr>
          <w:trHeight w:val="458"/>
        </w:trPr>
        <w:tc>
          <w:tcPr>
            <w:tcW w:w="767" w:type="pct"/>
            <w:shd w:val="clear" w:color="auto" w:fill="auto"/>
          </w:tcPr>
          <w:p w14:paraId="6F0A00AB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6DC89096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425FBD0F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539" w:type="pct"/>
            <w:shd w:val="clear" w:color="auto" w:fill="auto"/>
          </w:tcPr>
          <w:p w14:paraId="6DE4B7F2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</w:pPr>
            <w:r w:rsidRPr="00067A1A">
              <w:t>A) falta de ar</w:t>
            </w:r>
          </w:p>
          <w:p w14:paraId="7A71B466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</w:pPr>
            <w:r w:rsidRPr="00067A1A">
              <w:t>B) contato</w:t>
            </w:r>
          </w:p>
          <w:p w14:paraId="7722A610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</w:pPr>
            <w:r w:rsidRPr="00067A1A">
              <w:t>C) transmissão</w:t>
            </w:r>
          </w:p>
          <w:p w14:paraId="07499B24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D) as mãos</w:t>
            </w:r>
          </w:p>
        </w:tc>
        <w:tc>
          <w:tcPr>
            <w:tcW w:w="2694" w:type="pct"/>
            <w:shd w:val="clear" w:color="auto" w:fill="auto"/>
          </w:tcPr>
          <w:p w14:paraId="2DD17A23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  <w:tr w:rsidR="0015343A" w:rsidRPr="00067A1A" w14:paraId="774202FB" w14:textId="77777777" w:rsidTr="006C49B3">
        <w:tc>
          <w:tcPr>
            <w:tcW w:w="767" w:type="pct"/>
            <w:shd w:val="clear" w:color="auto" w:fill="auto"/>
          </w:tcPr>
          <w:p w14:paraId="45DB4640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0822E3AA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</w:p>
          <w:p w14:paraId="3D849F24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center"/>
            </w:pPr>
            <w:r w:rsidRPr="00067A1A">
              <w:t>1</w:t>
            </w:r>
            <w:r>
              <w:t>0</w:t>
            </w:r>
          </w:p>
        </w:tc>
        <w:tc>
          <w:tcPr>
            <w:tcW w:w="1539" w:type="pct"/>
            <w:shd w:val="clear" w:color="auto" w:fill="auto"/>
          </w:tcPr>
          <w:p w14:paraId="23D9EC44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</w:pPr>
            <w:r w:rsidRPr="00067A1A">
              <w:t>Microrganismos</w:t>
            </w:r>
          </w:p>
        </w:tc>
        <w:tc>
          <w:tcPr>
            <w:tcW w:w="2694" w:type="pct"/>
            <w:shd w:val="clear" w:color="auto" w:fill="auto"/>
          </w:tcPr>
          <w:p w14:paraId="7A49AB6A" w14:textId="77777777" w:rsidR="0015343A" w:rsidRPr="00067A1A" w:rsidRDefault="0015343A" w:rsidP="006C49B3">
            <w:pPr>
              <w:tabs>
                <w:tab w:val="left" w:pos="3645"/>
              </w:tabs>
              <w:spacing w:after="0" w:line="240" w:lineRule="auto"/>
              <w:jc w:val="both"/>
            </w:pPr>
            <w:r w:rsidRPr="00067A1A">
              <w:t>(CG.EF04CI08.s) Propor, a partir do conhecimento das formas de transmissão de alguns microrganismos (vírus, bactérias e protozoários), atitudes e medidas adequadas para prevenção de doenças a eles associadas.</w:t>
            </w:r>
          </w:p>
        </w:tc>
      </w:tr>
    </w:tbl>
    <w:p w14:paraId="3A795297" w14:textId="77777777" w:rsidR="0015343A" w:rsidRDefault="0015343A" w:rsidP="0015343A">
      <w:pPr>
        <w:tabs>
          <w:tab w:val="left" w:pos="2640"/>
        </w:tabs>
        <w:spacing w:after="0" w:line="240" w:lineRule="auto"/>
        <w:ind w:left="786"/>
        <w:jc w:val="both"/>
        <w:rPr>
          <w:rFonts w:ascii="Arial" w:hAnsi="Arial" w:cs="Arial"/>
          <w:shd w:val="clear" w:color="auto" w:fill="FFFFFF"/>
        </w:rPr>
      </w:pPr>
    </w:p>
    <w:p w14:paraId="2A30BB98" w14:textId="77777777" w:rsidR="0015343A" w:rsidRDefault="0015343A"/>
    <w:sectPr w:rsidR="001534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43A"/>
    <w:rsid w:val="0015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39B1"/>
  <w15:chartTrackingRefBased/>
  <w15:docId w15:val="{54BD2C8C-FFB5-41DF-B02B-F3F2D8F3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5343A"/>
    <w:pPr>
      <w:widowControl w:val="0"/>
      <w:autoSpaceDE w:val="0"/>
      <w:autoSpaceDN w:val="0"/>
      <w:spacing w:after="0" w:line="240" w:lineRule="auto"/>
      <w:jc w:val="right"/>
    </w:pPr>
    <w:rPr>
      <w:rFonts w:ascii="Times New Roman" w:eastAsia="Times New Roman" w:hAnsi="Times New Roman"/>
      <w:lang w:val="pt-PT"/>
    </w:rPr>
  </w:style>
  <w:style w:type="paragraph" w:styleId="PargrafodaLista">
    <w:name w:val="List Paragraph"/>
    <w:basedOn w:val="Normal"/>
    <w:uiPriority w:val="34"/>
    <w:qFormat/>
    <w:rsid w:val="0015343A"/>
    <w:pPr>
      <w:spacing w:after="0" w:line="240" w:lineRule="auto"/>
      <w:ind w:left="720"/>
      <w:contextualSpacing/>
      <w:jc w:val="right"/>
    </w:pPr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Machado</dc:creator>
  <cp:keywords/>
  <dc:description/>
  <cp:lastModifiedBy>Sil Machado</cp:lastModifiedBy>
  <cp:revision>1</cp:revision>
  <dcterms:created xsi:type="dcterms:W3CDTF">2021-07-23T14:14:00Z</dcterms:created>
  <dcterms:modified xsi:type="dcterms:W3CDTF">2021-07-23T14:19:00Z</dcterms:modified>
</cp:coreProperties>
</file>